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11016"/>
      </w:tblGrid>
      <w:tr w:rsidR="00D86940" w:rsidRPr="001118B0" w:rsidTr="00FE2CB7">
        <w:trPr>
          <w:trHeight w:val="3100"/>
        </w:trPr>
        <w:tc>
          <w:tcPr>
            <w:tcW w:w="11016" w:type="dxa"/>
            <w:shd w:val="clear" w:color="auto" w:fill="FFCC00"/>
          </w:tcPr>
          <w:p w:rsidR="00D86940" w:rsidRPr="00F776C6" w:rsidRDefault="00D86940" w:rsidP="00F34449">
            <w:pPr>
              <w:spacing w:after="0" w:line="240" w:lineRule="auto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aps/>
                <w:color w:val="auto"/>
                <w:sz w:val="26"/>
                <w:szCs w:val="26"/>
              </w:rPr>
              <w:t>Белкоопсоюз</w:t>
            </w:r>
          </w:p>
          <w:p w:rsidR="00D86940" w:rsidRPr="00F776C6" w:rsidRDefault="00D05444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5867AD" wp14:editId="308E37E8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55245</wp:posOffset>
                  </wp:positionV>
                  <wp:extent cx="1200785" cy="155956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5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940"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Белорусский торгово-экономический университет</w:t>
            </w:r>
          </w:p>
          <w:p w:rsidR="00D86940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потребительской кооперации</w:t>
            </w:r>
          </w:p>
          <w:p w:rsidR="001918E2" w:rsidRPr="00F776C6" w:rsidRDefault="001918E2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Белгородский университет кооперации, экономики и права</w:t>
            </w:r>
          </w:p>
          <w:p w:rsidR="001918E2" w:rsidRDefault="001918E2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pacing w:val="-6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pacing w:val="-6"/>
                <w:sz w:val="26"/>
                <w:szCs w:val="26"/>
              </w:rPr>
              <w:t xml:space="preserve">Карагандинский экономический университет </w:t>
            </w:r>
            <w:proofErr w:type="spellStart"/>
            <w:r w:rsidRPr="00F776C6">
              <w:rPr>
                <w:rFonts w:ascii="Times New Roman" w:hAnsi="Times New Roman"/>
                <w:bCs/>
                <w:color w:val="auto"/>
                <w:spacing w:val="-6"/>
                <w:sz w:val="26"/>
                <w:szCs w:val="26"/>
              </w:rPr>
              <w:t>Казпотребсоюза</w:t>
            </w:r>
            <w:proofErr w:type="spellEnd"/>
          </w:p>
          <w:p w:rsidR="001918E2" w:rsidRPr="00F776C6" w:rsidRDefault="001918E2" w:rsidP="00F34449">
            <w:pPr>
              <w:tabs>
                <w:tab w:val="left" w:pos="2835"/>
              </w:tabs>
              <w:spacing w:after="0" w:line="360" w:lineRule="exact"/>
              <w:ind w:left="2835" w:firstLine="0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Кооперативно-торговый университет Молдовы</w:t>
            </w:r>
          </w:p>
          <w:p w:rsidR="001918E2" w:rsidRPr="00F776C6" w:rsidRDefault="00444CF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noProof/>
                <w:color w:val="auto"/>
                <w:sz w:val="26"/>
                <w:szCs w:val="26"/>
                <w:lang w:eastAsia="ru-RU"/>
              </w:rPr>
              <w:t>Львовский торгово-экономический университет</w:t>
            </w:r>
          </w:p>
          <w:p w:rsidR="001918E2" w:rsidRPr="00F776C6" w:rsidRDefault="001918E2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Полтавский университет экономики и торговли</w:t>
            </w:r>
          </w:p>
          <w:p w:rsidR="00444CF0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Российский университет кооперации</w:t>
            </w:r>
          </w:p>
          <w:p w:rsidR="00646F7D" w:rsidRDefault="00646F7D" w:rsidP="00646F7D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Сибирский университет потребительской кооперации</w:t>
            </w:r>
          </w:p>
          <w:p w:rsidR="001918E2" w:rsidRPr="00F776C6" w:rsidRDefault="00D86940" w:rsidP="00F34449">
            <w:pPr>
              <w:spacing w:after="0" w:line="360" w:lineRule="exact"/>
              <w:ind w:left="2835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Таджикский государственный университет</w:t>
            </w:r>
            <w:r w:rsidR="00782C8D" w:rsidRPr="00F776C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коммерции</w:t>
            </w:r>
          </w:p>
        </w:tc>
      </w:tr>
    </w:tbl>
    <w:p w:rsidR="00EC410F" w:rsidRDefault="00EC410F" w:rsidP="00BC22E7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CB2D53" w:rsidRDefault="00100067" w:rsidP="00CB2D53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7A18AD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</w:p>
    <w:p w:rsidR="00BC22E7" w:rsidRDefault="00BC22E7" w:rsidP="00BC7D2F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100067" w:rsidRPr="00F776C6" w:rsidRDefault="00100067" w:rsidP="00100067">
      <w:pPr>
        <w:spacing w:after="0" w:line="240" w:lineRule="auto"/>
        <w:rPr>
          <w:rFonts w:ascii="Times New Roman" w:hAnsi="Times New Roman"/>
          <w:color w:val="auto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Международной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229A3">
        <w:rPr>
          <w:rFonts w:ascii="Times New Roman" w:hAnsi="Times New Roman"/>
          <w:color w:val="auto"/>
          <w:sz w:val="28"/>
          <w:szCs w:val="28"/>
        </w:rPr>
        <w:t>научно-</w:t>
      </w:r>
      <w:r>
        <w:rPr>
          <w:rFonts w:ascii="Times New Roman" w:hAnsi="Times New Roman"/>
          <w:color w:val="auto"/>
          <w:sz w:val="28"/>
          <w:szCs w:val="28"/>
        </w:rPr>
        <w:t>практической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заочной </w:t>
      </w:r>
      <w:r w:rsidRPr="00D229A3">
        <w:rPr>
          <w:rFonts w:ascii="Times New Roman" w:hAnsi="Times New Roman"/>
          <w:color w:val="auto"/>
          <w:sz w:val="28"/>
          <w:szCs w:val="28"/>
        </w:rPr>
        <w:t>конференции</w:t>
      </w:r>
    </w:p>
    <w:p w:rsidR="00100067" w:rsidRPr="00100067" w:rsidRDefault="00100067" w:rsidP="00100067">
      <w:pPr>
        <w:spacing w:after="0" w:line="240" w:lineRule="auto"/>
        <w:ind w:left="1276" w:firstLine="0"/>
        <w:rPr>
          <w:rFonts w:ascii="Times New Roman" w:hAnsi="Times New Roman"/>
          <w:color w:val="0000FF"/>
          <w:sz w:val="32"/>
          <w:szCs w:val="32"/>
        </w:rPr>
      </w:pPr>
      <w:r w:rsidRPr="00100067">
        <w:rPr>
          <w:rFonts w:ascii="Times New Roman" w:hAnsi="Times New Roman"/>
          <w:color w:val="0000FF"/>
          <w:sz w:val="32"/>
          <w:szCs w:val="32"/>
        </w:rPr>
        <w:t>«Актуальные вопросы бухгалтерского учета, анализа и аудита в инновационной экономике»</w:t>
      </w:r>
    </w:p>
    <w:p w:rsidR="00100067" w:rsidRDefault="00100067" w:rsidP="00BC7D2F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BC22E7" w:rsidRPr="006B7029" w:rsidRDefault="00BC22E7" w:rsidP="001E63D9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BC22E7" w:rsidRDefault="00BC22E7" w:rsidP="00BF52C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BC22E7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D44D46" w:rsidRPr="00D44D46" w:rsidRDefault="00D44D46" w:rsidP="00F67452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lastRenderedPageBreak/>
        <w:t>Конференци</w:t>
      </w:r>
      <w:r w:rsidR="00200E49">
        <w:rPr>
          <w:rFonts w:ascii="Times New Roman" w:hAnsi="Times New Roman"/>
          <w:noProof/>
          <w:color w:val="auto"/>
          <w:sz w:val="26"/>
          <w:szCs w:val="26"/>
          <w:lang w:eastAsia="ru-RU"/>
        </w:rPr>
        <w:t>я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 проводится </w:t>
      </w:r>
      <w:r w:rsidR="00100067" w:rsidRPr="0080628C">
        <w:rPr>
          <w:rFonts w:ascii="Times New Roman" w:hAnsi="Times New Roman"/>
          <w:color w:val="0000FF"/>
          <w:sz w:val="26"/>
          <w:szCs w:val="26"/>
        </w:rPr>
        <w:t>20-2</w:t>
      </w:r>
      <w:r w:rsidR="0080628C">
        <w:rPr>
          <w:rFonts w:ascii="Times New Roman" w:hAnsi="Times New Roman"/>
          <w:color w:val="0000FF"/>
          <w:sz w:val="26"/>
          <w:szCs w:val="26"/>
        </w:rPr>
        <w:t>1</w:t>
      </w:r>
      <w:r w:rsidR="00F34449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D05444">
        <w:rPr>
          <w:rFonts w:ascii="Times New Roman" w:hAnsi="Times New Roman"/>
          <w:color w:val="0000FF"/>
          <w:sz w:val="26"/>
          <w:szCs w:val="26"/>
        </w:rPr>
        <w:t>октября</w:t>
      </w:r>
      <w:r w:rsidR="00A3435F">
        <w:rPr>
          <w:rFonts w:ascii="Times New Roman" w:hAnsi="Times New Roman"/>
          <w:color w:val="0000FF"/>
          <w:sz w:val="26"/>
          <w:szCs w:val="26"/>
        </w:rPr>
        <w:t xml:space="preserve"> 20</w:t>
      </w:r>
      <w:r w:rsidR="00D05444">
        <w:rPr>
          <w:rFonts w:ascii="Times New Roman" w:hAnsi="Times New Roman"/>
          <w:color w:val="0000FF"/>
          <w:sz w:val="26"/>
          <w:szCs w:val="26"/>
        </w:rPr>
        <w:t>20</w:t>
      </w:r>
      <w:r w:rsidR="00F776C6" w:rsidRPr="00F776C6">
        <w:rPr>
          <w:rFonts w:ascii="Times New Roman" w:hAnsi="Times New Roman"/>
          <w:color w:val="0000FF"/>
          <w:sz w:val="26"/>
          <w:szCs w:val="26"/>
        </w:rPr>
        <w:t xml:space="preserve"> года</w:t>
      </w:r>
      <w:r w:rsidR="00CB2D5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D44D46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D44D46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</w:t>
      </w:r>
      <w:r w:rsidRPr="00D44D46">
        <w:rPr>
          <w:rFonts w:ascii="Times New Roman" w:hAnsi="Times New Roman"/>
          <w:color w:val="auto"/>
          <w:sz w:val="26"/>
          <w:szCs w:val="26"/>
        </w:rPr>
        <w:t>и</w:t>
      </w:r>
      <w:r w:rsidRPr="00D44D46">
        <w:rPr>
          <w:rFonts w:ascii="Times New Roman" w:hAnsi="Times New Roman"/>
          <w:color w:val="auto"/>
          <w:sz w:val="26"/>
          <w:szCs w:val="26"/>
        </w:rPr>
        <w:t>тельской кооперации»</w:t>
      </w:r>
      <w:r w:rsidRPr="00D44D46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D44D46" w:rsidRDefault="00D44D46" w:rsidP="00F67452">
      <w:pPr>
        <w:pStyle w:val="a6"/>
        <w:spacing w:after="0" w:line="240" w:lineRule="auto"/>
        <w:ind w:firstLine="540"/>
        <w:jc w:val="both"/>
        <w:rPr>
          <w:rFonts w:ascii="Times New Roman" w:hAnsi="Times New Roman"/>
          <w:b w:val="0"/>
          <w:bCs/>
          <w:noProof/>
          <w:color w:val="0000FF"/>
          <w:sz w:val="26"/>
          <w:szCs w:val="26"/>
          <w:lang w:eastAsia="ru-RU"/>
        </w:rPr>
      </w:pPr>
    </w:p>
    <w:p w:rsidR="00D44D46" w:rsidRPr="00313FC3" w:rsidRDefault="00D44D46" w:rsidP="00F67452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Консорциум</w:t>
      </w:r>
      <w:r w:rsidR="00FA2252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</w:t>
      </w: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«Кооперация»</w:t>
      </w:r>
      <w:r w:rsidR="00FA2252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</w:t>
      </w: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представлен</w:t>
      </w:r>
      <w:r w:rsidR="00FA2252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</w:t>
      </w: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следующими</w:t>
      </w:r>
      <w:r w:rsidR="006D4F14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УВО</w:t>
      </w:r>
      <w:r w:rsidRPr="00313FC3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 xml:space="preserve"> и их руководителями:</w:t>
      </w:r>
    </w:p>
    <w:p w:rsidR="009D1F5F" w:rsidRPr="00025EDB" w:rsidRDefault="009D1F5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Аймагамбетов Е.Б. – ректор Карагандинского экономического университета, д.э.н., профессор;</w:t>
      </w:r>
    </w:p>
    <w:p w:rsidR="00646F7D" w:rsidRPr="00025EDB" w:rsidRDefault="00646F7D" w:rsidP="00646F7D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Бакайтис В.И. – ректор Сибирского университета потребительской кооперации, д.т.н., профессор;</w:t>
      </w:r>
    </w:p>
    <w:p w:rsidR="009D1F5F" w:rsidRPr="00025EDB" w:rsidRDefault="009D1F5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Куцык П.А. – ректор </w:t>
      </w:r>
      <w:r w:rsidR="00D938C0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Львовского торгово-экономического университета</w:t>
      </w: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, профессор;</w:t>
      </w:r>
    </w:p>
    <w:p w:rsidR="00D86940" w:rsidRPr="00025EDB" w:rsidRDefault="00D86940" w:rsidP="00D86940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C13E82" w:rsidRPr="00025EDB" w:rsidRDefault="00C13E82" w:rsidP="00C13E8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Максаев А.А</w:t>
      </w:r>
      <w:r w:rsidRPr="00F23BFC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 – ректор Россий</w:t>
      </w:r>
      <w:r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ского университета кооперации, к.</w:t>
      </w:r>
      <w:r w:rsidRPr="001D50AE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п.</w:t>
      </w:r>
      <w:r w:rsidR="00AF1507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н.</w:t>
      </w: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;</w:t>
      </w:r>
    </w:p>
    <w:p w:rsidR="009D1F5F" w:rsidRPr="00025EDB" w:rsidRDefault="009D1F5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Нестуля А.А. – ректор Полтавского университета экономики и торговли, д.и.н., профессор;</w:t>
      </w:r>
    </w:p>
    <w:p w:rsidR="00FA05BF" w:rsidRPr="00025EDB" w:rsidRDefault="00FA05BF" w:rsidP="00FA05B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Теплов В.И. – ректор Белгородского университета кооперации, экономики и права, д.э.н., профессор;</w:t>
      </w:r>
    </w:p>
    <w:p w:rsidR="009D1F5F" w:rsidRPr="00025EDB" w:rsidRDefault="00812ECF" w:rsidP="009D1F5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FF0000"/>
          <w:sz w:val="26"/>
          <w:szCs w:val="26"/>
          <w:lang w:eastAsia="ru-RU"/>
        </w:rPr>
      </w:pPr>
      <w:r w:rsidRPr="00812ECF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Факеров Х.Н.</w:t>
      </w:r>
      <w:r w:rsidR="009D1F5F"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 xml:space="preserve"> – ректор Таджикского государственного университета коммерции, д.э.н., профессор;</w:t>
      </w:r>
    </w:p>
    <w:p w:rsidR="00FA05BF" w:rsidRPr="00025EDB" w:rsidRDefault="00FA05BF" w:rsidP="00FA05BF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Шавга Л.А. – ректор Кооперативно-торгового университета Молдовы, д.э.н., профессор</w:t>
      </w:r>
      <w:r w:rsidR="009D1F5F" w:rsidRPr="00025EDB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.</w:t>
      </w:r>
    </w:p>
    <w:p w:rsidR="00444CF0" w:rsidRPr="00025EDB" w:rsidRDefault="00444CF0" w:rsidP="000253C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6"/>
          <w:szCs w:val="26"/>
          <w:lang w:eastAsia="ru-RU"/>
        </w:rPr>
      </w:pPr>
    </w:p>
    <w:p w:rsidR="000253C2" w:rsidRPr="00D229A3" w:rsidRDefault="000253C2" w:rsidP="00F67452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</w:pPr>
      <w:r w:rsidRPr="00D229A3">
        <w:rPr>
          <w:rFonts w:ascii="Times New Roman" w:hAnsi="Times New Roman"/>
          <w:bCs/>
          <w:noProof/>
          <w:color w:val="0000FF"/>
          <w:sz w:val="25"/>
          <w:szCs w:val="25"/>
          <w:lang w:eastAsia="ru-RU"/>
        </w:rPr>
        <w:t>Организационный комитет:</w:t>
      </w:r>
    </w:p>
    <w:p w:rsidR="00F3547C" w:rsidRDefault="00F3547C" w:rsidP="00F3547C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DC7177" w:rsidRPr="00D229A3" w:rsidRDefault="00DC7177" w:rsidP="00F3547C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Сныткова Н.А. – первый проректор </w:t>
      </w:r>
      <w:r w:rsidR="00BC7D2F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Белорусского торгово-экономического университета потребительской кооперации</w:t>
      </w:r>
      <w:r w:rsidR="00BC7D2F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, к.э.н., доцент;</w:t>
      </w:r>
    </w:p>
    <w:p w:rsidR="000253C2" w:rsidRPr="00D229A3" w:rsidRDefault="00A3435F" w:rsidP="006B702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Багрянцева Е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</w:t>
      </w:r>
      <w:r w:rsidR="00BD2421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П.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– проректор по научной работе</w:t>
      </w:r>
      <w:r w:rsidR="006B7029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кооперации,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к.</w:t>
      </w:r>
      <w:r w:rsidR="00BC7D2F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т</w:t>
      </w:r>
      <w:r w:rsidR="000253C2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.н., доцент;</w:t>
      </w:r>
    </w:p>
    <w:p w:rsidR="00E337FE" w:rsidRPr="00D229A3" w:rsidRDefault="00A3435F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Астафьева </w:t>
      </w:r>
      <w:r w:rsidR="001E0F30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В.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А. – декан учётно-финансового факультета</w:t>
      </w:r>
      <w:r w:rsidR="00E337FE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кооперации, </w:t>
      </w:r>
      <w:r w:rsidR="001E0F30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к.э.н., доцент</w:t>
      </w:r>
      <w:r w:rsidR="00E337FE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;</w:t>
      </w:r>
    </w:p>
    <w:p w:rsidR="00A20155" w:rsidRDefault="00A20155" w:rsidP="00A20155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Шевлюков А.П. – </w:t>
      </w:r>
      <w:r w:rsidR="00DF295E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заведующий кафедр</w:t>
      </w:r>
      <w:r w:rsidR="0015624A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ой</w:t>
      </w:r>
      <w:r w:rsidR="00DF295E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</w:t>
      </w:r>
      <w:r w:rsidR="00DF295E" w:rsidRPr="00DF295E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бухгалтерского учета и финансового менеджмента в отраслях народного хозяйства</w:t>
      </w:r>
      <w:r w:rsidR="00200E49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</w:t>
      </w:r>
      <w:r w:rsidR="00200E49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Белорусского торгово-экономического университета потребительской кооперации</w:t>
      </w:r>
      <w:r w:rsidR="00DF295E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, 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д</w:t>
      </w:r>
      <w:r w:rsidR="00DF295E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.э.н.,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профессор</w:t>
      </w: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;</w:t>
      </w:r>
    </w:p>
    <w:p w:rsidR="00DF295E" w:rsidRDefault="00DF295E" w:rsidP="00A20155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lastRenderedPageBreak/>
        <w:t>Пономаренко П.Г. – заведующий кафедр</w:t>
      </w:r>
      <w:r w:rsidR="0015624A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ой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бухгалтерского учета</w:t>
      </w:r>
      <w:r w:rsidR="00200E49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</w:t>
      </w:r>
      <w:r w:rsidR="00200E49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Белорусского торгово-экономического университета потребительской кооперации</w:t>
      </w:r>
      <w:r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, к.э.н., доцент;</w:t>
      </w:r>
    </w:p>
    <w:p w:rsidR="000253C2" w:rsidRPr="00D229A3" w:rsidRDefault="000253C2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</w:pP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Нилова Е.Е.</w:t>
      </w:r>
      <w:r w:rsidR="00816934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–</w:t>
      </w:r>
      <w:r w:rsidR="001A39AF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начальник </w:t>
      </w:r>
      <w:r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отдела координации научных проектов и программ</w:t>
      </w:r>
      <w:r w:rsidR="006B7029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 xml:space="preserve"> Белорусского торгово-экономического университета потребительской кооперации</w:t>
      </w:r>
      <w:r w:rsidR="00025EDB" w:rsidRPr="00D229A3">
        <w:rPr>
          <w:rFonts w:ascii="Times New Roman" w:hAnsi="Times New Roman"/>
          <w:b w:val="0"/>
          <w:bCs/>
          <w:noProof/>
          <w:color w:val="auto"/>
          <w:sz w:val="25"/>
          <w:szCs w:val="25"/>
          <w:lang w:eastAsia="ru-RU"/>
        </w:rPr>
        <w:t>.</w:t>
      </w:r>
    </w:p>
    <w:p w:rsidR="00985CFE" w:rsidRPr="00025EDB" w:rsidRDefault="00985CFE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0253C2" w:rsidRDefault="00D44D46" w:rsidP="00F67452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На конференцию </w:t>
      </w:r>
      <w:r w:rsidR="006008D2"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приглашаю</w:t>
      </w:r>
      <w:r w:rsidR="000253C2"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>т</w:t>
      </w:r>
      <w:r w:rsidRPr="00F67452">
        <w:rPr>
          <w:rFonts w:ascii="Times New Roman" w:hAnsi="Times New Roman"/>
          <w:b w:val="0"/>
          <w:bCs/>
          <w:i/>
          <w:color w:val="auto"/>
          <w:sz w:val="26"/>
          <w:szCs w:val="26"/>
        </w:rPr>
        <w:t xml:space="preserve">ся 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преподавател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BD2421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, 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аспирант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CB2D53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BD2421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 магистрант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ы</w:t>
      </w:r>
      <w:r w:rsidR="00CB2D53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учреждений высшего образования, представител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бизнеса</w:t>
      </w:r>
      <w:r w:rsidR="001E0F30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,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практически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работник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и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, а также все лиц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а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, проявляющи</w:t>
      </w:r>
      <w:r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е</w:t>
      </w:r>
      <w:r w:rsidR="000253C2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интерес к рассматриваемым проблемам</w:t>
      </w:r>
      <w:r w:rsidR="00BD2421" w:rsidRPr="00F67452">
        <w:rPr>
          <w:rFonts w:ascii="Times New Roman" w:hAnsi="Times New Roman"/>
          <w:b w:val="0"/>
          <w:i/>
          <w:color w:val="auto"/>
          <w:sz w:val="26"/>
          <w:szCs w:val="26"/>
        </w:rPr>
        <w:t>.</w:t>
      </w:r>
    </w:p>
    <w:p w:rsidR="00A20155" w:rsidRDefault="00DF295E" w:rsidP="00F67452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  <w:r>
        <w:rPr>
          <w:rFonts w:ascii="Times New Roman" w:hAnsi="Times New Roman"/>
          <w:b w:val="0"/>
          <w:i/>
          <w:color w:val="auto"/>
          <w:sz w:val="26"/>
          <w:szCs w:val="26"/>
        </w:rPr>
        <w:t>Конференци</w:t>
      </w:r>
      <w:r w:rsidR="007A18AD">
        <w:rPr>
          <w:rFonts w:ascii="Times New Roman" w:hAnsi="Times New Roman"/>
          <w:b w:val="0"/>
          <w:i/>
          <w:color w:val="auto"/>
          <w:sz w:val="26"/>
          <w:szCs w:val="26"/>
        </w:rPr>
        <w:t>я</w:t>
      </w:r>
      <w:r w:rsidR="00614EBD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6"/>
          <w:szCs w:val="26"/>
        </w:rPr>
        <w:t>посвящен</w:t>
      </w:r>
      <w:r w:rsidR="007A18AD">
        <w:rPr>
          <w:rFonts w:ascii="Times New Roman" w:hAnsi="Times New Roman"/>
          <w:b w:val="0"/>
          <w:i/>
          <w:color w:val="auto"/>
          <w:sz w:val="26"/>
          <w:szCs w:val="26"/>
        </w:rPr>
        <w:t>а</w:t>
      </w:r>
      <w:r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юбил</w:t>
      </w:r>
      <w:r w:rsidR="007A18AD">
        <w:rPr>
          <w:rFonts w:ascii="Times New Roman" w:hAnsi="Times New Roman"/>
          <w:b w:val="0"/>
          <w:i/>
          <w:color w:val="auto"/>
          <w:sz w:val="26"/>
          <w:szCs w:val="26"/>
        </w:rPr>
        <w:t>ею</w:t>
      </w:r>
      <w:r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15624A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заведующего </w:t>
      </w:r>
      <w:r w:rsidR="0015624A" w:rsidRPr="00C47F37">
        <w:rPr>
          <w:rFonts w:ascii="Times New Roman" w:hAnsi="Times New Roman"/>
          <w:b w:val="0"/>
          <w:i/>
          <w:color w:val="auto"/>
          <w:sz w:val="26"/>
          <w:szCs w:val="26"/>
        </w:rPr>
        <w:t>кафедр</w:t>
      </w:r>
      <w:r w:rsidR="0015624A">
        <w:rPr>
          <w:rFonts w:ascii="Times New Roman" w:hAnsi="Times New Roman"/>
          <w:b w:val="0"/>
          <w:i/>
          <w:color w:val="auto"/>
          <w:sz w:val="26"/>
          <w:szCs w:val="26"/>
        </w:rPr>
        <w:t>ой</w:t>
      </w:r>
      <w:r w:rsidR="0015624A" w:rsidRPr="00C47F37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бухгалтерского учета и финанс</w:t>
      </w:r>
      <w:r w:rsidR="0015624A" w:rsidRPr="00C47F37">
        <w:rPr>
          <w:rFonts w:ascii="Times New Roman" w:hAnsi="Times New Roman"/>
          <w:b w:val="0"/>
          <w:i/>
          <w:color w:val="auto"/>
          <w:sz w:val="26"/>
          <w:szCs w:val="26"/>
        </w:rPr>
        <w:t>о</w:t>
      </w:r>
      <w:r w:rsidR="0015624A" w:rsidRPr="00C47F37">
        <w:rPr>
          <w:rFonts w:ascii="Times New Roman" w:hAnsi="Times New Roman"/>
          <w:b w:val="0"/>
          <w:i/>
          <w:color w:val="auto"/>
          <w:sz w:val="26"/>
          <w:szCs w:val="26"/>
        </w:rPr>
        <w:t>вого менеджмента в отраслях народного хозяйства</w:t>
      </w:r>
      <w:r w:rsidR="0015624A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, </w:t>
      </w:r>
      <w:r w:rsidR="00614EBD">
        <w:rPr>
          <w:rFonts w:ascii="Times New Roman" w:hAnsi="Times New Roman"/>
          <w:b w:val="0"/>
          <w:i/>
          <w:color w:val="auto"/>
          <w:sz w:val="26"/>
          <w:szCs w:val="26"/>
        </w:rPr>
        <w:t>доктора экономических наук,</w:t>
      </w:r>
      <w:r w:rsidR="00C47F37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 w:rsidR="00614EBD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профессора </w:t>
      </w:r>
      <w:proofErr w:type="spellStart"/>
      <w:r w:rsidR="00614EBD">
        <w:rPr>
          <w:rFonts w:ascii="Times New Roman" w:hAnsi="Times New Roman"/>
          <w:b w:val="0"/>
          <w:i/>
          <w:color w:val="auto"/>
          <w:sz w:val="26"/>
          <w:szCs w:val="26"/>
        </w:rPr>
        <w:t>Шевлюкова</w:t>
      </w:r>
      <w:proofErr w:type="spellEnd"/>
      <w:r w:rsidR="00614EBD">
        <w:rPr>
          <w:rFonts w:ascii="Times New Roman" w:hAnsi="Times New Roman"/>
          <w:b w:val="0"/>
          <w:i/>
          <w:color w:val="auto"/>
          <w:sz w:val="26"/>
          <w:szCs w:val="26"/>
        </w:rPr>
        <w:t> А.П.</w:t>
      </w:r>
      <w:r w:rsidR="007A18AD">
        <w:rPr>
          <w:rFonts w:ascii="Times New Roman" w:hAnsi="Times New Roman"/>
          <w:b w:val="0"/>
          <w:i/>
          <w:color w:val="auto"/>
          <w:sz w:val="26"/>
          <w:szCs w:val="26"/>
        </w:rPr>
        <w:t>,</w:t>
      </w:r>
      <w:r w:rsidR="00614EBD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6"/>
          <w:szCs w:val="26"/>
        </w:rPr>
        <w:t>основателя и руководителя научной школы</w:t>
      </w:r>
      <w:r w:rsidR="00C47F37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«Интегрирование методологий бухгалтерского учета и </w:t>
      </w:r>
      <w:proofErr w:type="spellStart"/>
      <w:r w:rsidR="00C47F37">
        <w:rPr>
          <w:rFonts w:ascii="Times New Roman" w:hAnsi="Times New Roman"/>
          <w:b w:val="0"/>
          <w:i/>
          <w:color w:val="auto"/>
          <w:sz w:val="26"/>
          <w:szCs w:val="26"/>
        </w:rPr>
        <w:t>балансоведения</w:t>
      </w:r>
      <w:proofErr w:type="spellEnd"/>
      <w:r w:rsidR="00C47F37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с финансовым менеджментом, бюджетированием и </w:t>
      </w:r>
      <w:proofErr w:type="spellStart"/>
      <w:r w:rsidR="00C47F37">
        <w:rPr>
          <w:rFonts w:ascii="Times New Roman" w:hAnsi="Times New Roman"/>
          <w:b w:val="0"/>
          <w:i/>
          <w:color w:val="auto"/>
          <w:sz w:val="26"/>
          <w:szCs w:val="26"/>
        </w:rPr>
        <w:t>контроллингом</w:t>
      </w:r>
      <w:proofErr w:type="spellEnd"/>
      <w:r w:rsidR="00C47F37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на микр</w:t>
      </w:r>
      <w:proofErr w:type="gramStart"/>
      <w:r w:rsidR="00C47F37">
        <w:rPr>
          <w:rFonts w:ascii="Times New Roman" w:hAnsi="Times New Roman"/>
          <w:b w:val="0"/>
          <w:i/>
          <w:color w:val="auto"/>
          <w:sz w:val="26"/>
          <w:szCs w:val="26"/>
        </w:rPr>
        <w:t>о-</w:t>
      </w:r>
      <w:proofErr w:type="gramEnd"/>
      <w:r w:rsidR="00C47F37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и макроуровнях»</w:t>
      </w:r>
      <w:r w:rsidR="007A18AD">
        <w:rPr>
          <w:rFonts w:ascii="Times New Roman" w:hAnsi="Times New Roman"/>
          <w:b w:val="0"/>
          <w:i/>
          <w:color w:val="auto"/>
          <w:sz w:val="26"/>
          <w:szCs w:val="26"/>
        </w:rPr>
        <w:t>.</w:t>
      </w:r>
    </w:p>
    <w:p w:rsidR="00CB2D53" w:rsidRPr="00F67452" w:rsidRDefault="00CB2D53" w:rsidP="00F67452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6"/>
          <w:szCs w:val="26"/>
        </w:rPr>
      </w:pPr>
    </w:p>
    <w:p w:rsidR="000253C2" w:rsidRPr="00D229A3" w:rsidRDefault="000253C2" w:rsidP="00152DA4">
      <w:pPr>
        <w:spacing w:after="0" w:line="240" w:lineRule="auto"/>
        <w:ind w:right="-108" w:firstLine="0"/>
        <w:rPr>
          <w:rFonts w:ascii="Times New Roman" w:hAnsi="Times New Roman"/>
          <w:color w:val="0000FF"/>
          <w:sz w:val="28"/>
          <w:szCs w:val="28"/>
        </w:rPr>
      </w:pPr>
      <w:r w:rsidRPr="00D229A3">
        <w:rPr>
          <w:rFonts w:ascii="Times New Roman" w:hAnsi="Times New Roman"/>
          <w:color w:val="0000FF"/>
          <w:sz w:val="28"/>
          <w:szCs w:val="28"/>
        </w:rPr>
        <w:t>Основные направления конференци</w:t>
      </w:r>
      <w:r w:rsidR="007A18AD">
        <w:rPr>
          <w:rFonts w:ascii="Times New Roman" w:hAnsi="Times New Roman"/>
          <w:color w:val="0000FF"/>
          <w:sz w:val="28"/>
          <w:szCs w:val="28"/>
        </w:rPr>
        <w:t>и</w:t>
      </w:r>
      <w:r w:rsidRPr="00D229A3">
        <w:rPr>
          <w:rFonts w:ascii="Times New Roman" w:hAnsi="Times New Roman"/>
          <w:color w:val="0000FF"/>
          <w:sz w:val="28"/>
          <w:szCs w:val="28"/>
        </w:rPr>
        <w:t>:</w:t>
      </w:r>
    </w:p>
    <w:p w:rsidR="009F4244" w:rsidRPr="009F4244" w:rsidRDefault="00B40796" w:rsidP="00152DA4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Бухгалтерский учет в системе управления организацией</w:t>
      </w:r>
      <w:r w:rsidR="009F4244" w:rsidRPr="009F424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253C2" w:rsidRPr="009F4244" w:rsidRDefault="00B40796" w:rsidP="00152DA4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Анализ и аудит в ин</w:t>
      </w:r>
      <w:r w:rsidR="00603AA5">
        <w:rPr>
          <w:rFonts w:ascii="Times New Roman" w:hAnsi="Times New Roman"/>
          <w:b w:val="0"/>
          <w:color w:val="auto"/>
          <w:sz w:val="24"/>
          <w:szCs w:val="24"/>
        </w:rPr>
        <w:t>вести</w:t>
      </w:r>
      <w:r>
        <w:rPr>
          <w:rFonts w:ascii="Times New Roman" w:hAnsi="Times New Roman"/>
          <w:b w:val="0"/>
          <w:color w:val="auto"/>
          <w:sz w:val="24"/>
          <w:szCs w:val="24"/>
        </w:rPr>
        <w:t>ционной экономике</w:t>
      </w:r>
      <w:r w:rsidR="006E3D0D" w:rsidRPr="009F424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DF620A" w:rsidRDefault="00603AA5" w:rsidP="00B40796">
      <w:pPr>
        <w:pStyle w:val="a6"/>
        <w:numPr>
          <w:ilvl w:val="0"/>
          <w:numId w:val="3"/>
        </w:numPr>
        <w:tabs>
          <w:tab w:val="clear" w:pos="720"/>
          <w:tab w:val="left" w:pos="315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Денежное обращение, налогообложение и финансовый менеджмент: современное состояние, развитие</w:t>
      </w:r>
      <w:r w:rsidR="00B40796" w:rsidRPr="009F424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C20FE4" w:rsidRDefault="00C20FE4" w:rsidP="00563697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3B0EB7" w:rsidRPr="00D229A3" w:rsidRDefault="003B0EB7" w:rsidP="00563697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Сборник научных статей буд</w:t>
      </w:r>
      <w:r w:rsidR="007A18AD"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т сформирован к началу работы конференции</w:t>
      </w:r>
      <w:r w:rsidR="00CB2D53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с присвоением УДК, ББК,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ISBN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и будет включен в РИНЦ.</w:t>
      </w:r>
    </w:p>
    <w:p w:rsidR="00C47009" w:rsidRPr="00D229A3" w:rsidRDefault="00C47009" w:rsidP="00563697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Для участия в конференции необходимо</w:t>
      </w:r>
      <w:r w:rsidR="00CB2D53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color w:val="0000FF"/>
          <w:sz w:val="26"/>
          <w:szCs w:val="26"/>
        </w:rPr>
        <w:t xml:space="preserve">до </w:t>
      </w:r>
      <w:r w:rsidR="00B40796">
        <w:rPr>
          <w:rFonts w:ascii="Times New Roman" w:hAnsi="Times New Roman"/>
          <w:color w:val="0000FF"/>
          <w:sz w:val="26"/>
          <w:szCs w:val="26"/>
        </w:rPr>
        <w:t>31 августа</w:t>
      </w:r>
      <w:r w:rsidR="00F34449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8913C4" w:rsidRPr="00D229A3">
        <w:rPr>
          <w:rFonts w:ascii="Times New Roman" w:hAnsi="Times New Roman"/>
          <w:color w:val="0000FF"/>
          <w:sz w:val="26"/>
          <w:szCs w:val="26"/>
        </w:rPr>
        <w:t>20</w:t>
      </w:r>
      <w:r w:rsidR="00B40796">
        <w:rPr>
          <w:rFonts w:ascii="Times New Roman" w:hAnsi="Times New Roman"/>
          <w:color w:val="0000FF"/>
          <w:sz w:val="26"/>
          <w:szCs w:val="26"/>
        </w:rPr>
        <w:t>20</w:t>
      </w:r>
      <w:r w:rsidR="008913C4" w:rsidRPr="00D229A3">
        <w:rPr>
          <w:rFonts w:ascii="Times New Roman" w:hAnsi="Times New Roman"/>
          <w:color w:val="0000FF"/>
          <w:sz w:val="26"/>
          <w:szCs w:val="26"/>
        </w:rPr>
        <w:t xml:space="preserve"> года</w:t>
      </w:r>
      <w:r w:rsidR="00CB2D5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выслать в адрес оргком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и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тета</w:t>
      </w:r>
      <w:r w:rsidR="00527BC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="00527BC8" w:rsidRPr="00887FF9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="00527BC8" w:rsidRPr="00887FF9">
        <w:rPr>
          <w:rFonts w:ascii="Times New Roman" w:hAnsi="Times New Roman"/>
          <w:color w:val="auto"/>
          <w:sz w:val="26"/>
          <w:szCs w:val="26"/>
        </w:rPr>
        <w:t>@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527BC8" w:rsidRPr="00887FF9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 w:rsidR="00527BC8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634A88">
        <w:rPr>
          <w:rFonts w:ascii="Times New Roman" w:hAnsi="Times New Roman"/>
          <w:color w:val="auto"/>
          <w:sz w:val="26"/>
          <w:szCs w:val="26"/>
        </w:rPr>
        <w:t xml:space="preserve">или </w:t>
      </w:r>
      <w:proofErr w:type="spellStart"/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proofErr w:type="spellEnd"/>
      <w:r w:rsidR="00527BC8" w:rsidRPr="0017477A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="00527BC8" w:rsidRPr="0017477A">
        <w:rPr>
          <w:rFonts w:ascii="Times New Roman" w:hAnsi="Times New Roman"/>
          <w:color w:val="auto"/>
          <w:sz w:val="26"/>
          <w:szCs w:val="26"/>
        </w:rPr>
        <w:t>@</w:t>
      </w:r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527BC8" w:rsidRPr="0017477A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="00527BC8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следующие документы:</w:t>
      </w:r>
    </w:p>
    <w:p w:rsidR="00C47009" w:rsidRPr="00D229A3" w:rsidRDefault="00C47009" w:rsidP="00563697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1) заявку на участие в конференции</w:t>
      </w:r>
      <w:r w:rsidR="00F74FB5"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(на русском и </w:t>
      </w:r>
      <w:r w:rsidR="00F74FB5" w:rsidRPr="001D50AE">
        <w:rPr>
          <w:rFonts w:ascii="Times New Roman" w:hAnsi="Times New Roman"/>
          <w:b w:val="0"/>
          <w:color w:val="auto"/>
          <w:sz w:val="26"/>
          <w:szCs w:val="26"/>
        </w:rPr>
        <w:t>английском языке</w:t>
      </w:r>
      <w:r w:rsidR="00F74FB5" w:rsidRPr="00D229A3">
        <w:rPr>
          <w:rFonts w:ascii="Times New Roman" w:hAnsi="Times New Roman"/>
          <w:b w:val="0"/>
          <w:color w:val="auto"/>
          <w:sz w:val="26"/>
          <w:szCs w:val="26"/>
        </w:rPr>
        <w:t>)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;</w:t>
      </w:r>
    </w:p>
    <w:p w:rsidR="00C47009" w:rsidRPr="00D229A3" w:rsidRDefault="00C47009" w:rsidP="00563697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2) статью.</w:t>
      </w:r>
    </w:p>
    <w:p w:rsidR="00C47009" w:rsidRPr="00D229A3" w:rsidRDefault="00C47009" w:rsidP="00AE3B09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Для публикации сборник</w:t>
      </w:r>
      <w:r w:rsidR="00336CBB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научных статей конференци</w:t>
      </w:r>
      <w:r w:rsidR="00336CBB">
        <w:rPr>
          <w:rFonts w:ascii="Times New Roman" w:hAnsi="Times New Roman"/>
          <w:b w:val="0"/>
          <w:color w:val="auto"/>
          <w:sz w:val="26"/>
          <w:szCs w:val="26"/>
        </w:rPr>
        <w:t>и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просим представить статью объ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мом </w:t>
      </w:r>
      <w:r w:rsidR="00BA095A"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от 5 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до 7 страниц через 1 межстрочный интервал на листе формата А4, набранную в те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к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стовом редакторе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Microsoft</w:t>
      </w:r>
      <w:r w:rsidR="00B8711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Word</w:t>
      </w:r>
      <w:r w:rsidR="00B8711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for</w:t>
      </w:r>
      <w:r w:rsidR="00B8711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Windows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, шрифт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Times</w:t>
      </w:r>
      <w:r w:rsidR="00B8711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New</w:t>
      </w:r>
      <w:r w:rsidR="00B8711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Roman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 xml:space="preserve">14 </w:t>
        </w:r>
        <w:proofErr w:type="spellStart"/>
        <w:r w:rsidRPr="00D229A3">
          <w:rPr>
            <w:rFonts w:ascii="Times New Roman" w:hAnsi="Times New Roman"/>
            <w:b w:val="0"/>
            <w:color w:val="auto"/>
            <w:sz w:val="26"/>
            <w:szCs w:val="26"/>
            <w:lang w:val="en-US"/>
          </w:rPr>
          <w:t>pt</w:t>
        </w:r>
      </w:smartTag>
      <w:proofErr w:type="spellEnd"/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>20 мм</w:t>
        </w:r>
      </w:smartTag>
      <w:r w:rsidRPr="00D229A3">
        <w:rPr>
          <w:rFonts w:ascii="Times New Roman" w:hAnsi="Times New Roman"/>
          <w:b w:val="0"/>
          <w:color w:val="auto"/>
          <w:sz w:val="26"/>
          <w:szCs w:val="26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D229A3">
          <w:rPr>
            <w:rFonts w:ascii="Times New Roman" w:hAnsi="Times New Roman"/>
            <w:b w:val="0"/>
            <w:color w:val="auto"/>
            <w:sz w:val="26"/>
            <w:szCs w:val="26"/>
          </w:rPr>
          <w:t>10 мм</w:t>
        </w:r>
      </w:smartTag>
      <w:r w:rsidRPr="00D229A3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C47009" w:rsidRPr="00D229A3" w:rsidRDefault="00C47009" w:rsidP="00AE3B09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Название файлов с текстом статьи и заявки должно содержать фамилии авторов и вид д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кумента (например, Статья-Петров.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; Заявка-Петров.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val="en-US"/>
        </w:rPr>
        <w:t>doc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).</w:t>
      </w:r>
    </w:p>
    <w:p w:rsidR="00C47009" w:rsidRPr="00D229A3" w:rsidRDefault="00C47009" w:rsidP="00AE3B09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6"/>
          <w:szCs w:val="26"/>
        </w:rPr>
      </w:pPr>
      <w:r w:rsidRPr="00D229A3">
        <w:rPr>
          <w:rFonts w:ascii="Times New Roman" w:hAnsi="Times New Roman"/>
          <w:color w:val="0000FF"/>
          <w:sz w:val="26"/>
          <w:szCs w:val="26"/>
        </w:rPr>
        <w:t>Рабочие языки конференции:</w:t>
      </w:r>
      <w:r w:rsidRPr="00D229A3">
        <w:rPr>
          <w:rFonts w:ascii="Times New Roman" w:hAnsi="Times New Roman"/>
          <w:b w:val="0"/>
          <w:bCs/>
          <w:color w:val="auto"/>
          <w:sz w:val="26"/>
          <w:szCs w:val="26"/>
        </w:rPr>
        <w:t xml:space="preserve"> белорусский, русский и английский.</w:t>
      </w:r>
    </w:p>
    <w:p w:rsidR="003B0EB7" w:rsidRPr="00D229A3" w:rsidRDefault="003B0EB7" w:rsidP="003B0EB7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</w:rPr>
        <w:t>Статьи, не соответствующие да</w:t>
      </w:r>
      <w:r w:rsidR="00634A88">
        <w:rPr>
          <w:rFonts w:ascii="Times New Roman" w:hAnsi="Times New Roman"/>
          <w:b w:val="0"/>
          <w:color w:val="auto"/>
          <w:sz w:val="26"/>
          <w:szCs w:val="26"/>
        </w:rPr>
        <w:t>нным требованиям и направлениям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, не будут опубликов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ны.</w:t>
      </w:r>
    </w:p>
    <w:p w:rsidR="003B0EB7" w:rsidRPr="00D229A3" w:rsidRDefault="003B0EB7" w:rsidP="003B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229A3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Сборник статей планируется издать до начала конференции</w:t>
      </w:r>
      <w:r w:rsidR="00634A88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</w:t>
      </w:r>
      <w:r w:rsidR="008B096E" w:rsidRPr="00D229A3">
        <w:rPr>
          <w:rFonts w:ascii="Times New Roman" w:hAnsi="Times New Roman"/>
          <w:b w:val="0"/>
          <w:color w:val="auto"/>
          <w:sz w:val="26"/>
          <w:szCs w:val="26"/>
        </w:rPr>
        <w:t>(версия PDF)</w:t>
      </w:r>
      <w:r w:rsidRPr="00D229A3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. </w:t>
      </w:r>
      <w:r w:rsidR="008B096E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У</w:t>
      </w:r>
      <w:r w:rsidRPr="00D229A3">
        <w:rPr>
          <w:rFonts w:ascii="Times New Roman" w:hAnsi="Times New Roman"/>
          <w:b w:val="0"/>
          <w:color w:val="auto"/>
          <w:sz w:val="26"/>
          <w:szCs w:val="26"/>
        </w:rPr>
        <w:t>частникам сборник будет выслан в электронном виде.</w:t>
      </w:r>
    </w:p>
    <w:p w:rsidR="003B0EB7" w:rsidRPr="00D229A3" w:rsidRDefault="003B0EB7" w:rsidP="003B0EB7">
      <w:pPr>
        <w:pStyle w:val="21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D229A3">
        <w:rPr>
          <w:rFonts w:eastAsia="Calibri"/>
          <w:b/>
          <w:sz w:val="26"/>
          <w:szCs w:val="26"/>
          <w:lang w:eastAsia="en-US"/>
        </w:rPr>
        <w:t xml:space="preserve">Решение о публикации статей принимается редакционной коллегией. Присланные материалы обратно не возвращаются. </w:t>
      </w:r>
    </w:p>
    <w:p w:rsidR="003B0EB7" w:rsidRPr="00D229A3" w:rsidRDefault="003B0EB7" w:rsidP="003B0EB7">
      <w:pPr>
        <w:pStyle w:val="21"/>
        <w:ind w:left="33" w:right="34" w:firstLine="540"/>
        <w:rPr>
          <w:rFonts w:eastAsia="Calibri"/>
          <w:b/>
          <w:sz w:val="26"/>
          <w:szCs w:val="26"/>
          <w:lang w:eastAsia="en-US"/>
        </w:rPr>
      </w:pPr>
      <w:r w:rsidRPr="00D229A3">
        <w:rPr>
          <w:rFonts w:eastAsia="Calibri"/>
          <w:b/>
          <w:sz w:val="26"/>
          <w:szCs w:val="26"/>
          <w:lang w:eastAsia="en-US"/>
        </w:rPr>
        <w:t>Ответственность за достоверность предоставляемых материалов несут авторы.</w:t>
      </w:r>
    </w:p>
    <w:p w:rsidR="003B0EB7" w:rsidRPr="00D229A3" w:rsidRDefault="003B0EB7" w:rsidP="00BA35D4">
      <w:pPr>
        <w:spacing w:after="0" w:line="240" w:lineRule="auto"/>
        <w:ind w:left="34" w:firstLine="533"/>
        <w:jc w:val="both"/>
        <w:rPr>
          <w:rFonts w:ascii="Times New Roman" w:hAnsi="Times New Roman"/>
          <w:i/>
          <w:color w:val="1B0795"/>
          <w:sz w:val="26"/>
          <w:szCs w:val="26"/>
        </w:rPr>
      </w:pPr>
      <w:r w:rsidRPr="00D229A3">
        <w:rPr>
          <w:rFonts w:ascii="Times New Roman" w:hAnsi="Times New Roman"/>
          <w:b w:val="0"/>
          <w:color w:val="0000FF"/>
          <w:sz w:val="26"/>
          <w:szCs w:val="26"/>
        </w:rPr>
        <w:t>Организационный взнос за участие в конференции</w:t>
      </w:r>
      <w:r w:rsidR="00A20155">
        <w:rPr>
          <w:rFonts w:ascii="Times New Roman" w:hAnsi="Times New Roman"/>
          <w:b w:val="0"/>
          <w:color w:val="0000FF"/>
          <w:sz w:val="26"/>
          <w:szCs w:val="26"/>
        </w:rPr>
        <w:t xml:space="preserve"> </w:t>
      </w:r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 xml:space="preserve">– </w:t>
      </w:r>
      <w:r w:rsidR="008B096E" w:rsidRPr="00BA35D4">
        <w:rPr>
          <w:rFonts w:ascii="Times New Roman" w:hAnsi="Times New Roman"/>
          <w:color w:val="2218A8"/>
          <w:spacing w:val="-4"/>
          <w:sz w:val="28"/>
          <w:szCs w:val="28"/>
        </w:rPr>
        <w:t>1</w:t>
      </w:r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>0 бел</w:t>
      </w:r>
      <w:proofErr w:type="gramStart"/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>.</w:t>
      </w:r>
      <w:proofErr w:type="gramEnd"/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 xml:space="preserve"> </w:t>
      </w:r>
      <w:proofErr w:type="gramStart"/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>р</w:t>
      </w:r>
      <w:proofErr w:type="gramEnd"/>
      <w:r w:rsidRPr="00BA35D4">
        <w:rPr>
          <w:rFonts w:ascii="Times New Roman" w:hAnsi="Times New Roman"/>
          <w:color w:val="2218A8"/>
          <w:spacing w:val="-4"/>
          <w:sz w:val="28"/>
          <w:szCs w:val="28"/>
        </w:rPr>
        <w:t>ублей</w:t>
      </w:r>
      <w:r w:rsidR="00BA35D4" w:rsidRPr="00BA35D4">
        <w:rPr>
          <w:rFonts w:ascii="Times New Roman" w:hAnsi="Times New Roman"/>
          <w:color w:val="2218A8"/>
          <w:spacing w:val="-4"/>
          <w:sz w:val="28"/>
          <w:szCs w:val="28"/>
        </w:rPr>
        <w:t>.</w:t>
      </w:r>
    </w:p>
    <w:p w:rsidR="00C64E01" w:rsidRPr="00D229A3" w:rsidRDefault="00C64E01" w:rsidP="00BA35D4">
      <w:pPr>
        <w:spacing w:after="0" w:line="240" w:lineRule="auto"/>
        <w:ind w:left="34" w:firstLine="533"/>
        <w:jc w:val="both"/>
        <w:rPr>
          <w:rFonts w:ascii="Times New Roman" w:hAnsi="Times New Roman"/>
          <w:i/>
          <w:color w:val="0000FF"/>
          <w:sz w:val="26"/>
          <w:szCs w:val="26"/>
        </w:rPr>
      </w:pPr>
      <w:r w:rsidRPr="00D229A3">
        <w:rPr>
          <w:rFonts w:ascii="Times New Roman" w:hAnsi="Times New Roman"/>
          <w:i/>
          <w:color w:val="0000FF"/>
          <w:sz w:val="26"/>
          <w:szCs w:val="26"/>
        </w:rPr>
        <w:t>Статья включается в сборник только после оплаты</w:t>
      </w:r>
    </w:p>
    <w:p w:rsidR="00F17AC6" w:rsidRDefault="00F17AC6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540182" w:rsidRDefault="00540182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BB6D39" w:rsidRDefault="00BB6D39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7A18AD" w:rsidRDefault="007A18AD" w:rsidP="00BD2421">
      <w:pPr>
        <w:rPr>
          <w:rFonts w:ascii="Times New Roman" w:hAnsi="Times New Roman"/>
          <w:i/>
          <w:color w:val="2218A8"/>
          <w:sz w:val="28"/>
          <w:szCs w:val="28"/>
        </w:rPr>
      </w:pPr>
      <w:bookmarkStart w:id="0" w:name="_GoBack"/>
      <w:bookmarkEnd w:id="0"/>
    </w:p>
    <w:p w:rsidR="007A18AD" w:rsidRDefault="007A18AD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7A18AD" w:rsidRDefault="007A18AD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7A18AD" w:rsidRDefault="007A18AD" w:rsidP="00BD2421">
      <w:pPr>
        <w:rPr>
          <w:rFonts w:ascii="Times New Roman" w:hAnsi="Times New Roman"/>
          <w:i/>
          <w:color w:val="2218A8"/>
          <w:sz w:val="28"/>
          <w:szCs w:val="28"/>
        </w:rPr>
      </w:pPr>
    </w:p>
    <w:p w:rsidR="008913C4" w:rsidRPr="00470183" w:rsidRDefault="001520B5" w:rsidP="00BD2421">
      <w:pPr>
        <w:rPr>
          <w:rFonts w:ascii="Times New Roman" w:hAnsi="Times New Roman"/>
          <w:i/>
          <w:color w:val="2218A8"/>
          <w:sz w:val="28"/>
          <w:szCs w:val="28"/>
        </w:rPr>
      </w:pPr>
      <w:r w:rsidRPr="00470183">
        <w:rPr>
          <w:rFonts w:ascii="Times New Roman" w:hAnsi="Times New Roman"/>
          <w:i/>
          <w:color w:val="2218A8"/>
          <w:sz w:val="28"/>
          <w:szCs w:val="28"/>
        </w:rPr>
        <w:lastRenderedPageBreak/>
        <w:t xml:space="preserve">ЗАЯВКА </w:t>
      </w:r>
    </w:p>
    <w:p w:rsidR="006B7029" w:rsidRPr="00470183" w:rsidRDefault="008913C4" w:rsidP="00BA095A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в международной </w:t>
      </w:r>
    </w:p>
    <w:p w:rsidR="008913C4" w:rsidRPr="00470183" w:rsidRDefault="008913C4" w:rsidP="00BA095A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>научно-</w:t>
      </w:r>
      <w:r w:rsidR="00F34449">
        <w:rPr>
          <w:rFonts w:ascii="Times New Roman" w:hAnsi="Times New Roman"/>
          <w:b w:val="0"/>
          <w:color w:val="auto"/>
          <w:sz w:val="28"/>
          <w:szCs w:val="28"/>
        </w:rPr>
        <w:t xml:space="preserve">практической </w:t>
      </w:r>
      <w:r w:rsidR="004C08A9">
        <w:rPr>
          <w:rFonts w:ascii="Times New Roman" w:hAnsi="Times New Roman"/>
          <w:b w:val="0"/>
          <w:color w:val="auto"/>
          <w:sz w:val="28"/>
          <w:szCs w:val="28"/>
        </w:rPr>
        <w:t xml:space="preserve">заочной </w:t>
      </w:r>
      <w:r w:rsidRPr="00470183">
        <w:rPr>
          <w:rFonts w:ascii="Times New Roman" w:hAnsi="Times New Roman"/>
          <w:b w:val="0"/>
          <w:color w:val="auto"/>
          <w:sz w:val="28"/>
          <w:szCs w:val="28"/>
        </w:rPr>
        <w:t>конференции</w:t>
      </w:r>
    </w:p>
    <w:p w:rsidR="00DB3513" w:rsidRPr="004C08A9" w:rsidRDefault="00DB3513" w:rsidP="004C08A9">
      <w:pPr>
        <w:spacing w:after="0" w:line="240" w:lineRule="auto"/>
        <w:ind w:left="1276" w:right="1019" w:firstLine="0"/>
        <w:rPr>
          <w:rFonts w:ascii="Times New Roman" w:hAnsi="Times New Roman"/>
          <w:color w:val="0000FF"/>
          <w:sz w:val="28"/>
          <w:szCs w:val="28"/>
        </w:rPr>
      </w:pPr>
      <w:r w:rsidRPr="004C08A9">
        <w:rPr>
          <w:rFonts w:ascii="Times New Roman" w:hAnsi="Times New Roman"/>
          <w:color w:val="0000FF"/>
          <w:sz w:val="28"/>
          <w:szCs w:val="28"/>
        </w:rPr>
        <w:t>«</w:t>
      </w:r>
      <w:r w:rsidR="004C08A9" w:rsidRPr="004C08A9">
        <w:rPr>
          <w:rFonts w:ascii="Times New Roman" w:hAnsi="Times New Roman"/>
          <w:color w:val="0000FF"/>
          <w:sz w:val="28"/>
          <w:szCs w:val="28"/>
        </w:rPr>
        <w:t>Актуальные вопросы бухгалтерского учета, анализа и аудита в инновационной экономике</w:t>
      </w:r>
      <w:r w:rsidRPr="004C08A9">
        <w:rPr>
          <w:rFonts w:ascii="Times New Roman" w:hAnsi="Times New Roman"/>
          <w:color w:val="0000FF"/>
          <w:sz w:val="28"/>
          <w:szCs w:val="28"/>
        </w:rPr>
        <w:t>»</w:t>
      </w:r>
    </w:p>
    <w:p w:rsidR="00F17AC6" w:rsidRDefault="00F17AC6" w:rsidP="00F17AC6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8913C4" w:rsidRPr="00DB3513" w:rsidRDefault="008913C4" w:rsidP="00DB3513">
      <w:pPr>
        <w:spacing w:after="0" w:line="240" w:lineRule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Pr="00470183" w:rsidRDefault="00035B23" w:rsidP="00BA095A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80628C">
        <w:rPr>
          <w:rFonts w:ascii="Times New Roman" w:hAnsi="Times New Roman"/>
          <w:color w:val="auto"/>
          <w:sz w:val="28"/>
          <w:szCs w:val="28"/>
        </w:rPr>
        <w:t>20-2</w:t>
      </w:r>
      <w:r w:rsidR="0080628C" w:rsidRPr="0080628C">
        <w:rPr>
          <w:rFonts w:ascii="Times New Roman" w:hAnsi="Times New Roman"/>
          <w:color w:val="auto"/>
          <w:sz w:val="28"/>
          <w:szCs w:val="28"/>
        </w:rPr>
        <w:t>1</w:t>
      </w:r>
      <w:r w:rsidRPr="0080628C">
        <w:rPr>
          <w:rFonts w:ascii="Times New Roman" w:hAnsi="Times New Roman"/>
          <w:color w:val="auto"/>
          <w:sz w:val="28"/>
          <w:szCs w:val="28"/>
        </w:rPr>
        <w:t xml:space="preserve"> октября</w:t>
      </w:r>
      <w:r>
        <w:rPr>
          <w:rFonts w:ascii="Times New Roman" w:hAnsi="Times New Roman"/>
          <w:color w:val="auto"/>
          <w:sz w:val="28"/>
          <w:szCs w:val="28"/>
        </w:rPr>
        <w:t xml:space="preserve"> 2020</w:t>
      </w:r>
      <w:r w:rsidR="008913C4" w:rsidRPr="00470183">
        <w:rPr>
          <w:rFonts w:ascii="Times New Roman" w:hAnsi="Times New Roman"/>
          <w:color w:val="auto"/>
          <w:sz w:val="28"/>
          <w:szCs w:val="28"/>
        </w:rPr>
        <w:t xml:space="preserve"> года (г. Гомель)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1. Фамилия, имя, отчество</w:t>
      </w:r>
      <w:r w:rsidR="00F17AC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BA095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945B0A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 w:rsidR="00F74FB5" w:rsidRPr="00F74FB5">
        <w:rPr>
          <w:rFonts w:ascii="Times New Roman" w:hAnsi="Times New Roman"/>
          <w:b w:val="0"/>
          <w:color w:val="auto"/>
          <w:sz w:val="24"/>
          <w:szCs w:val="24"/>
        </w:rPr>
        <w:t xml:space="preserve"> на русском и английском языках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0C3E72" w:rsidRDefault="008913C4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</w:t>
      </w:r>
      <w:r w:rsidR="000A1347"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____</w:t>
      </w:r>
    </w:p>
    <w:p w:rsidR="008913C4" w:rsidRPr="000C3E72" w:rsidRDefault="0080628C" w:rsidP="00BA095A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. Адрес докладчика для переписки (почтовый адрес, телефон, е-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="008913C4"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</w:t>
      </w:r>
      <w:r w:rsidR="006B7029" w:rsidRPr="000C3E72">
        <w:rPr>
          <w:rFonts w:ascii="Times New Roman" w:hAnsi="Times New Roman"/>
          <w:b w:val="0"/>
          <w:color w:val="auto"/>
          <w:sz w:val="24"/>
          <w:szCs w:val="24"/>
        </w:rPr>
        <w:t>_</w:t>
      </w:r>
    </w:p>
    <w:p w:rsidR="008913C4" w:rsidRPr="0080628C" w:rsidRDefault="008913C4" w:rsidP="00BA095A">
      <w:pPr>
        <w:pStyle w:val="7"/>
        <w:spacing w:before="0" w:line="240" w:lineRule="auto"/>
        <w:ind w:firstLine="0"/>
        <w:jc w:val="left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val="ru-RU"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____________Подпись_________</w:t>
      </w:r>
      <w:r w:rsidRPr="000C3E72">
        <w:rPr>
          <w:rFonts w:ascii="Times New Roman" w:hAnsi="Times New Roman"/>
          <w:i w:val="0"/>
          <w:iCs w:val="0"/>
          <w:color w:val="FFFF00"/>
          <w:sz w:val="24"/>
          <w:szCs w:val="24"/>
          <w:lang w:eastAsia="ru-RU"/>
        </w:rPr>
        <w:tab/>
      </w:r>
      <w:r w:rsidRPr="000C3E72"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  <w:tab/>
      </w:r>
    </w:p>
    <w:p w:rsidR="009B0801" w:rsidRPr="0080628C" w:rsidRDefault="009B0801" w:rsidP="00954BE4">
      <w:pPr>
        <w:pStyle w:val="7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</w:p>
    <w:p w:rsidR="0080628C" w:rsidRPr="0080628C" w:rsidRDefault="0080628C" w:rsidP="0080628C">
      <w:pPr>
        <w:rPr>
          <w:color w:val="auto"/>
          <w:lang w:eastAsia="x-none"/>
        </w:rPr>
      </w:pPr>
    </w:p>
    <w:p w:rsidR="008913C4" w:rsidRPr="000C3E72" w:rsidRDefault="008913C4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8913C4" w:rsidRPr="000C3E72" w:rsidRDefault="008913C4" w:rsidP="00374574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 w:rsidR="009B0801">
        <w:rPr>
          <w:rFonts w:ascii="Times New Roman" w:hAnsi="Times New Roman"/>
          <w:b w:val="0"/>
          <w:iCs/>
          <w:color w:val="auto"/>
        </w:rPr>
        <w:t>__________</w:t>
      </w:r>
      <w:r w:rsidR="000A1347" w:rsidRPr="000C3E72">
        <w:rPr>
          <w:rFonts w:ascii="Times New Roman" w:hAnsi="Times New Roman"/>
          <w:i/>
          <w:color w:val="auto"/>
        </w:rPr>
        <w:t>В.В</w:t>
      </w:r>
      <w:r w:rsidRPr="000C3E72">
        <w:rPr>
          <w:rFonts w:ascii="Times New Roman" w:hAnsi="Times New Roman"/>
          <w:i/>
          <w:color w:val="auto"/>
        </w:rPr>
        <w:t>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proofErr w:type="spellStart"/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proofErr w:type="spellEnd"/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8913C4" w:rsidRPr="000C3E72" w:rsidRDefault="00760DDB" w:rsidP="0037457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</w:t>
      </w:r>
      <w:r w:rsidR="00A72768">
        <w:rPr>
          <w:rFonts w:ascii="Times New Roman" w:hAnsi="Times New Roman"/>
          <w:b w:val="0"/>
          <w:i/>
          <w:color w:val="auto"/>
          <w:sz w:val="28"/>
          <w:szCs w:val="28"/>
        </w:rPr>
        <w:t>филол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 наук, доцент</w:t>
      </w:r>
      <w:r w:rsidR="008913C4"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A3435F" w:rsidRDefault="00A72768" w:rsidP="00C64300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A72768">
        <w:rPr>
          <w:rFonts w:ascii="Times New Roman" w:hAnsi="Times New Roman"/>
          <w:caps/>
          <w:color w:val="auto"/>
          <w:sz w:val="28"/>
          <w:szCs w:val="28"/>
        </w:rPr>
        <w:t>Инновационная практика формирования компетенций иноязычного общения в экономическом вузе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E95E3A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6B7029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сновной 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статьи</w:t>
      </w:r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текст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527BC8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proofErr w:type="spellEnd"/>
      <w:r w:rsidR="00527BC8">
        <w:rPr>
          <w:rFonts w:ascii="Times New Roman" w:hAnsi="Times New Roman"/>
          <w:b w:val="0"/>
          <w:color w:val="auto"/>
          <w:sz w:val="28"/>
          <w:szCs w:val="28"/>
        </w:rPr>
        <w:t xml:space="preserve"> т</w:t>
      </w:r>
      <w:r w:rsidR="009B0801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……………………………..…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Default="008913C4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(не более </w:t>
      </w:r>
      <w:r w:rsidR="007228B0" w:rsidRPr="000C3E72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ист.)</w:t>
      </w:r>
    </w:p>
    <w:p w:rsidR="00470183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470183" w:rsidRPr="000C3E72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8913C4" w:rsidRPr="006B7029" w:rsidRDefault="008913C4" w:rsidP="00954BE4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8913C4" w:rsidRPr="007F6F4C" w:rsidRDefault="00E51748" w:rsidP="00596F2F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rFonts w:ascii="Times New Roman" w:hAnsi="Times New Roman"/>
          <w:b w:val="0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0" t="0" r="9525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3C4"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УО «Белорусский торгово-экономический университет потребител</w:t>
      </w:r>
      <w:r w:rsidRPr="007F6F4C">
        <w:rPr>
          <w:rFonts w:ascii="Times New Roman" w:hAnsi="Times New Roman"/>
          <w:color w:val="2218A8"/>
          <w:sz w:val="26"/>
          <w:szCs w:val="26"/>
        </w:rPr>
        <w:t>ь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ской кооперации» </w:t>
      </w:r>
    </w:p>
    <w:p w:rsidR="008913C4" w:rsidRPr="007F6F4C" w:rsidRDefault="008913C4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596F2F" w:rsidRPr="007F6F4C" w:rsidRDefault="00596F2F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BA095A" w:rsidRPr="007F6F4C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 w:rsidR="00035B23"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E61BE5" w:rsidRPr="00887FF9" w:rsidRDefault="007228B0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proofErr w:type="spellStart"/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proofErr w:type="spellEnd"/>
      <w:r w:rsidR="00887FF9" w:rsidRPr="00887FF9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="00887FF9" w:rsidRPr="00887FF9">
        <w:rPr>
          <w:rFonts w:ascii="Times New Roman" w:hAnsi="Times New Roman"/>
          <w:color w:val="auto"/>
          <w:sz w:val="26"/>
          <w:szCs w:val="26"/>
        </w:rPr>
        <w:t>@</w:t>
      </w:r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887FF9" w:rsidRPr="00887FF9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="00887FF9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  <w:r w:rsidR="0017477A">
        <w:rPr>
          <w:rFonts w:ascii="Times New Roman" w:hAnsi="Times New Roman"/>
          <w:color w:val="auto"/>
          <w:sz w:val="26"/>
          <w:szCs w:val="26"/>
        </w:rPr>
        <w:t xml:space="preserve">, </w:t>
      </w:r>
      <w:proofErr w:type="spellStart"/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proofErr w:type="spellEnd"/>
      <w:r w:rsidR="0017477A" w:rsidRPr="0017477A">
        <w:rPr>
          <w:rFonts w:ascii="Times New Roman" w:hAnsi="Times New Roman"/>
          <w:color w:val="auto"/>
          <w:sz w:val="26"/>
          <w:szCs w:val="26"/>
        </w:rPr>
        <w:t>_</w:t>
      </w:r>
      <w:proofErr w:type="spellStart"/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proofErr w:type="spellEnd"/>
      <w:r w:rsidR="0017477A" w:rsidRPr="0017477A">
        <w:rPr>
          <w:rFonts w:ascii="Times New Roman" w:hAnsi="Times New Roman"/>
          <w:color w:val="auto"/>
          <w:sz w:val="26"/>
          <w:szCs w:val="26"/>
        </w:rPr>
        <w:t>@</w:t>
      </w:r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="0017477A" w:rsidRPr="0017477A">
        <w:rPr>
          <w:rFonts w:ascii="Times New Roman" w:hAnsi="Times New Roman"/>
          <w:color w:val="auto"/>
          <w:sz w:val="26"/>
          <w:szCs w:val="26"/>
        </w:rPr>
        <w:t>.</w:t>
      </w:r>
      <w:proofErr w:type="spellStart"/>
      <w:r w:rsidR="0017477A"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proofErr w:type="spellEnd"/>
    </w:p>
    <w:sectPr w:rsidR="00E61BE5" w:rsidRPr="00887FF9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D1" w:rsidRDefault="00886AD1" w:rsidP="004D5BD1">
      <w:pPr>
        <w:spacing w:after="0" w:line="240" w:lineRule="auto"/>
      </w:pPr>
      <w:r>
        <w:separator/>
      </w:r>
    </w:p>
  </w:endnote>
  <w:endnote w:type="continuationSeparator" w:id="0">
    <w:p w:rsidR="00886AD1" w:rsidRDefault="00886AD1" w:rsidP="004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D1" w:rsidRDefault="00886AD1" w:rsidP="004D5BD1">
      <w:pPr>
        <w:spacing w:after="0" w:line="240" w:lineRule="auto"/>
      </w:pPr>
      <w:r>
        <w:separator/>
      </w:r>
    </w:p>
  </w:footnote>
  <w:footnote w:type="continuationSeparator" w:id="0">
    <w:p w:rsidR="00886AD1" w:rsidRDefault="00886AD1" w:rsidP="004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7A8"/>
    <w:multiLevelType w:val="hybridMultilevel"/>
    <w:tmpl w:val="7B2815E0"/>
    <w:lvl w:ilvl="0" w:tplc="358A52D2"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E0920"/>
    <w:multiLevelType w:val="hybridMultilevel"/>
    <w:tmpl w:val="78C6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B5FB3"/>
    <w:multiLevelType w:val="hybridMultilevel"/>
    <w:tmpl w:val="4734002C"/>
    <w:lvl w:ilvl="0" w:tplc="EB5A9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4519"/>
    <w:multiLevelType w:val="hybridMultilevel"/>
    <w:tmpl w:val="2D9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520E"/>
    <w:multiLevelType w:val="hybridMultilevel"/>
    <w:tmpl w:val="DF5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31"/>
    <w:rsid w:val="0000442C"/>
    <w:rsid w:val="000253C2"/>
    <w:rsid w:val="00025EDB"/>
    <w:rsid w:val="00031EE3"/>
    <w:rsid w:val="00035B23"/>
    <w:rsid w:val="000525A1"/>
    <w:rsid w:val="0005710F"/>
    <w:rsid w:val="00070D9E"/>
    <w:rsid w:val="00073E4D"/>
    <w:rsid w:val="00075824"/>
    <w:rsid w:val="000852EA"/>
    <w:rsid w:val="00085E43"/>
    <w:rsid w:val="000A1347"/>
    <w:rsid w:val="000A1956"/>
    <w:rsid w:val="000C064A"/>
    <w:rsid w:val="000C3E72"/>
    <w:rsid w:val="000E18E6"/>
    <w:rsid w:val="000F262D"/>
    <w:rsid w:val="000F4199"/>
    <w:rsid w:val="000F6EB5"/>
    <w:rsid w:val="00100067"/>
    <w:rsid w:val="001118B0"/>
    <w:rsid w:val="00111F7D"/>
    <w:rsid w:val="0012021C"/>
    <w:rsid w:val="00124F94"/>
    <w:rsid w:val="00131FD0"/>
    <w:rsid w:val="0013504B"/>
    <w:rsid w:val="001360DB"/>
    <w:rsid w:val="001460D8"/>
    <w:rsid w:val="001520B5"/>
    <w:rsid w:val="00152DA4"/>
    <w:rsid w:val="0015624A"/>
    <w:rsid w:val="001602FB"/>
    <w:rsid w:val="00165933"/>
    <w:rsid w:val="0017477A"/>
    <w:rsid w:val="00180A2E"/>
    <w:rsid w:val="001918E2"/>
    <w:rsid w:val="00195A3F"/>
    <w:rsid w:val="00195BD3"/>
    <w:rsid w:val="001A39AF"/>
    <w:rsid w:val="001B5A23"/>
    <w:rsid w:val="001B6C3F"/>
    <w:rsid w:val="001C0547"/>
    <w:rsid w:val="001D50AE"/>
    <w:rsid w:val="001E0F30"/>
    <w:rsid w:val="001E4FF4"/>
    <w:rsid w:val="001E63D9"/>
    <w:rsid w:val="00200E49"/>
    <w:rsid w:val="00211A9B"/>
    <w:rsid w:val="00215BE8"/>
    <w:rsid w:val="00224FC3"/>
    <w:rsid w:val="00230654"/>
    <w:rsid w:val="00247F49"/>
    <w:rsid w:val="00253380"/>
    <w:rsid w:val="00256FA5"/>
    <w:rsid w:val="00261D25"/>
    <w:rsid w:val="00267EA1"/>
    <w:rsid w:val="002826D5"/>
    <w:rsid w:val="00287834"/>
    <w:rsid w:val="002A0439"/>
    <w:rsid w:val="002B5C31"/>
    <w:rsid w:val="002C2E9D"/>
    <w:rsid w:val="002C374D"/>
    <w:rsid w:val="002E3982"/>
    <w:rsid w:val="002F0B90"/>
    <w:rsid w:val="00303AB3"/>
    <w:rsid w:val="00313FC3"/>
    <w:rsid w:val="00336CBB"/>
    <w:rsid w:val="003470FF"/>
    <w:rsid w:val="00374574"/>
    <w:rsid w:val="003747C9"/>
    <w:rsid w:val="003808F4"/>
    <w:rsid w:val="00385841"/>
    <w:rsid w:val="00385E71"/>
    <w:rsid w:val="003A762B"/>
    <w:rsid w:val="003B0552"/>
    <w:rsid w:val="003B0EB7"/>
    <w:rsid w:val="003C5CB4"/>
    <w:rsid w:val="003E4CF3"/>
    <w:rsid w:val="003F1480"/>
    <w:rsid w:val="0040371F"/>
    <w:rsid w:val="00434CDC"/>
    <w:rsid w:val="00434E12"/>
    <w:rsid w:val="00444CF0"/>
    <w:rsid w:val="00445E77"/>
    <w:rsid w:val="00446149"/>
    <w:rsid w:val="00460F89"/>
    <w:rsid w:val="00464C53"/>
    <w:rsid w:val="00470183"/>
    <w:rsid w:val="00472B66"/>
    <w:rsid w:val="004776C9"/>
    <w:rsid w:val="004B508D"/>
    <w:rsid w:val="004C08A9"/>
    <w:rsid w:val="004D1167"/>
    <w:rsid w:val="004D5BD1"/>
    <w:rsid w:val="004F603C"/>
    <w:rsid w:val="00515AA2"/>
    <w:rsid w:val="005168FD"/>
    <w:rsid w:val="00527BC8"/>
    <w:rsid w:val="00540182"/>
    <w:rsid w:val="00546FBD"/>
    <w:rsid w:val="00547CCC"/>
    <w:rsid w:val="00555DB0"/>
    <w:rsid w:val="00561DE2"/>
    <w:rsid w:val="00563697"/>
    <w:rsid w:val="00576275"/>
    <w:rsid w:val="00583F21"/>
    <w:rsid w:val="00596F2F"/>
    <w:rsid w:val="005C7277"/>
    <w:rsid w:val="005F4BC8"/>
    <w:rsid w:val="006008D2"/>
    <w:rsid w:val="00603AA5"/>
    <w:rsid w:val="00607CFD"/>
    <w:rsid w:val="00614EBD"/>
    <w:rsid w:val="00616489"/>
    <w:rsid w:val="00630876"/>
    <w:rsid w:val="00634A88"/>
    <w:rsid w:val="00636C00"/>
    <w:rsid w:val="00646F7D"/>
    <w:rsid w:val="00655374"/>
    <w:rsid w:val="00665323"/>
    <w:rsid w:val="00665D80"/>
    <w:rsid w:val="006A12FF"/>
    <w:rsid w:val="006B033F"/>
    <w:rsid w:val="006B047F"/>
    <w:rsid w:val="006B7029"/>
    <w:rsid w:val="006D4F14"/>
    <w:rsid w:val="006E10FE"/>
    <w:rsid w:val="006E3D0D"/>
    <w:rsid w:val="006E6575"/>
    <w:rsid w:val="006F52FD"/>
    <w:rsid w:val="00705A25"/>
    <w:rsid w:val="00716916"/>
    <w:rsid w:val="007202D0"/>
    <w:rsid w:val="007228B0"/>
    <w:rsid w:val="00731AD9"/>
    <w:rsid w:val="00733448"/>
    <w:rsid w:val="00735708"/>
    <w:rsid w:val="00737FCC"/>
    <w:rsid w:val="007571E4"/>
    <w:rsid w:val="00760DDB"/>
    <w:rsid w:val="007676DB"/>
    <w:rsid w:val="00780FA5"/>
    <w:rsid w:val="00781692"/>
    <w:rsid w:val="00782C8D"/>
    <w:rsid w:val="007863AF"/>
    <w:rsid w:val="0079749A"/>
    <w:rsid w:val="007A18AD"/>
    <w:rsid w:val="007A262C"/>
    <w:rsid w:val="007A3460"/>
    <w:rsid w:val="007B3064"/>
    <w:rsid w:val="007B3DF2"/>
    <w:rsid w:val="007C6F78"/>
    <w:rsid w:val="007E1D14"/>
    <w:rsid w:val="007E1E35"/>
    <w:rsid w:val="007E6774"/>
    <w:rsid w:val="007F6F4C"/>
    <w:rsid w:val="00803C6E"/>
    <w:rsid w:val="0080628C"/>
    <w:rsid w:val="00810371"/>
    <w:rsid w:val="00811A91"/>
    <w:rsid w:val="00812ECF"/>
    <w:rsid w:val="00816934"/>
    <w:rsid w:val="00823AA1"/>
    <w:rsid w:val="0082665B"/>
    <w:rsid w:val="00840FDC"/>
    <w:rsid w:val="008438A8"/>
    <w:rsid w:val="00865431"/>
    <w:rsid w:val="008669F5"/>
    <w:rsid w:val="00886AD1"/>
    <w:rsid w:val="00887FF9"/>
    <w:rsid w:val="008913C4"/>
    <w:rsid w:val="00892762"/>
    <w:rsid w:val="008A0FFD"/>
    <w:rsid w:val="008A4CDE"/>
    <w:rsid w:val="008A5EC7"/>
    <w:rsid w:val="008B096E"/>
    <w:rsid w:val="008B583C"/>
    <w:rsid w:val="008B5C61"/>
    <w:rsid w:val="008B6B6A"/>
    <w:rsid w:val="008C5B26"/>
    <w:rsid w:val="008D6ADF"/>
    <w:rsid w:val="008D7C05"/>
    <w:rsid w:val="008F5322"/>
    <w:rsid w:val="009045BC"/>
    <w:rsid w:val="00927D45"/>
    <w:rsid w:val="0093042F"/>
    <w:rsid w:val="009348EF"/>
    <w:rsid w:val="00945B0A"/>
    <w:rsid w:val="00954BE4"/>
    <w:rsid w:val="00960FDA"/>
    <w:rsid w:val="00985CFE"/>
    <w:rsid w:val="00992E3A"/>
    <w:rsid w:val="009A35AC"/>
    <w:rsid w:val="009B0801"/>
    <w:rsid w:val="009B138D"/>
    <w:rsid w:val="009B1B73"/>
    <w:rsid w:val="009B3DCA"/>
    <w:rsid w:val="009C3B08"/>
    <w:rsid w:val="009C722E"/>
    <w:rsid w:val="009D19D4"/>
    <w:rsid w:val="009D1F5F"/>
    <w:rsid w:val="009D436E"/>
    <w:rsid w:val="009F4244"/>
    <w:rsid w:val="009F61A1"/>
    <w:rsid w:val="009F6301"/>
    <w:rsid w:val="00A13EFF"/>
    <w:rsid w:val="00A16B42"/>
    <w:rsid w:val="00A20155"/>
    <w:rsid w:val="00A22B6F"/>
    <w:rsid w:val="00A3435F"/>
    <w:rsid w:val="00A3779A"/>
    <w:rsid w:val="00A3787F"/>
    <w:rsid w:val="00A50AC3"/>
    <w:rsid w:val="00A57261"/>
    <w:rsid w:val="00A72768"/>
    <w:rsid w:val="00A75A72"/>
    <w:rsid w:val="00A8725C"/>
    <w:rsid w:val="00A9006F"/>
    <w:rsid w:val="00A90A3E"/>
    <w:rsid w:val="00A972E7"/>
    <w:rsid w:val="00AA62D0"/>
    <w:rsid w:val="00AB3CB7"/>
    <w:rsid w:val="00AC2E6D"/>
    <w:rsid w:val="00AC670B"/>
    <w:rsid w:val="00AD12CB"/>
    <w:rsid w:val="00AD1AE1"/>
    <w:rsid w:val="00AD1F8D"/>
    <w:rsid w:val="00AD520C"/>
    <w:rsid w:val="00AD7BE6"/>
    <w:rsid w:val="00AE3B09"/>
    <w:rsid w:val="00AF1507"/>
    <w:rsid w:val="00B01893"/>
    <w:rsid w:val="00B0218D"/>
    <w:rsid w:val="00B15FB3"/>
    <w:rsid w:val="00B2151A"/>
    <w:rsid w:val="00B23B4B"/>
    <w:rsid w:val="00B26835"/>
    <w:rsid w:val="00B40796"/>
    <w:rsid w:val="00B606DA"/>
    <w:rsid w:val="00B81F40"/>
    <w:rsid w:val="00B83F47"/>
    <w:rsid w:val="00B87110"/>
    <w:rsid w:val="00BA095A"/>
    <w:rsid w:val="00BA35D4"/>
    <w:rsid w:val="00BB1500"/>
    <w:rsid w:val="00BB6431"/>
    <w:rsid w:val="00BB6D39"/>
    <w:rsid w:val="00BB7E67"/>
    <w:rsid w:val="00BC22E7"/>
    <w:rsid w:val="00BC5957"/>
    <w:rsid w:val="00BC72D8"/>
    <w:rsid w:val="00BC7D2F"/>
    <w:rsid w:val="00BD2421"/>
    <w:rsid w:val="00BE3AD3"/>
    <w:rsid w:val="00BE4627"/>
    <w:rsid w:val="00BF1F38"/>
    <w:rsid w:val="00BF22E2"/>
    <w:rsid w:val="00BF2B3B"/>
    <w:rsid w:val="00BF52C9"/>
    <w:rsid w:val="00BF70FF"/>
    <w:rsid w:val="00C13E82"/>
    <w:rsid w:val="00C14072"/>
    <w:rsid w:val="00C14F1C"/>
    <w:rsid w:val="00C171EC"/>
    <w:rsid w:val="00C17398"/>
    <w:rsid w:val="00C20FE4"/>
    <w:rsid w:val="00C24460"/>
    <w:rsid w:val="00C379BD"/>
    <w:rsid w:val="00C47009"/>
    <w:rsid w:val="00C47F37"/>
    <w:rsid w:val="00C50E94"/>
    <w:rsid w:val="00C64300"/>
    <w:rsid w:val="00C64E01"/>
    <w:rsid w:val="00C80D60"/>
    <w:rsid w:val="00C81E1F"/>
    <w:rsid w:val="00C85E2F"/>
    <w:rsid w:val="00CB2D53"/>
    <w:rsid w:val="00CD22C3"/>
    <w:rsid w:val="00CD3DD0"/>
    <w:rsid w:val="00CD705F"/>
    <w:rsid w:val="00CE17AD"/>
    <w:rsid w:val="00CF09C4"/>
    <w:rsid w:val="00CF6281"/>
    <w:rsid w:val="00D05444"/>
    <w:rsid w:val="00D107F6"/>
    <w:rsid w:val="00D229A3"/>
    <w:rsid w:val="00D22F50"/>
    <w:rsid w:val="00D25577"/>
    <w:rsid w:val="00D44D46"/>
    <w:rsid w:val="00D4562E"/>
    <w:rsid w:val="00D64736"/>
    <w:rsid w:val="00D70D29"/>
    <w:rsid w:val="00D86940"/>
    <w:rsid w:val="00D938C0"/>
    <w:rsid w:val="00D94D9D"/>
    <w:rsid w:val="00D97E5E"/>
    <w:rsid w:val="00DA2EB1"/>
    <w:rsid w:val="00DB3513"/>
    <w:rsid w:val="00DC6C14"/>
    <w:rsid w:val="00DC7177"/>
    <w:rsid w:val="00DD0978"/>
    <w:rsid w:val="00DE53E2"/>
    <w:rsid w:val="00DF295E"/>
    <w:rsid w:val="00DF29CA"/>
    <w:rsid w:val="00DF3D5C"/>
    <w:rsid w:val="00DF42E0"/>
    <w:rsid w:val="00DF620A"/>
    <w:rsid w:val="00E16D63"/>
    <w:rsid w:val="00E20257"/>
    <w:rsid w:val="00E23677"/>
    <w:rsid w:val="00E337FE"/>
    <w:rsid w:val="00E45ADC"/>
    <w:rsid w:val="00E46C65"/>
    <w:rsid w:val="00E51748"/>
    <w:rsid w:val="00E52D52"/>
    <w:rsid w:val="00E531FE"/>
    <w:rsid w:val="00E61BE5"/>
    <w:rsid w:val="00E65BBE"/>
    <w:rsid w:val="00E80912"/>
    <w:rsid w:val="00E870BC"/>
    <w:rsid w:val="00E9061A"/>
    <w:rsid w:val="00E95E3A"/>
    <w:rsid w:val="00EB036B"/>
    <w:rsid w:val="00EC410F"/>
    <w:rsid w:val="00EC6C04"/>
    <w:rsid w:val="00EE6DFE"/>
    <w:rsid w:val="00EF6E17"/>
    <w:rsid w:val="00F015FB"/>
    <w:rsid w:val="00F17AC6"/>
    <w:rsid w:val="00F23BFC"/>
    <w:rsid w:val="00F34449"/>
    <w:rsid w:val="00F35134"/>
    <w:rsid w:val="00F3547C"/>
    <w:rsid w:val="00F4156E"/>
    <w:rsid w:val="00F43942"/>
    <w:rsid w:val="00F45002"/>
    <w:rsid w:val="00F52F60"/>
    <w:rsid w:val="00F534B2"/>
    <w:rsid w:val="00F61C86"/>
    <w:rsid w:val="00F67452"/>
    <w:rsid w:val="00F7312B"/>
    <w:rsid w:val="00F74E52"/>
    <w:rsid w:val="00F74FB5"/>
    <w:rsid w:val="00F776C6"/>
    <w:rsid w:val="00F85B30"/>
    <w:rsid w:val="00F94F79"/>
    <w:rsid w:val="00FA049B"/>
    <w:rsid w:val="00FA05BF"/>
    <w:rsid w:val="00FA2252"/>
    <w:rsid w:val="00FA3694"/>
    <w:rsid w:val="00FA5D1A"/>
    <w:rsid w:val="00FB1BF4"/>
    <w:rsid w:val="00FB74F0"/>
    <w:rsid w:val="00FD7771"/>
    <w:rsid w:val="00FE2C36"/>
    <w:rsid w:val="00FE2CB7"/>
    <w:rsid w:val="00FE721A"/>
    <w:rsid w:val="00FF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color w:val="auto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color w:val="auto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/>
      <w:b w:val="0"/>
      <w:color w:val="auto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D5BD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  <w:style w:type="character" w:customStyle="1" w:styleId="submenutitle">
    <w:name w:val="submenutitle"/>
    <w:basedOn w:val="a0"/>
    <w:rsid w:val="00DF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color w:val="auto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color w:val="auto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/>
      <w:b w:val="0"/>
      <w:color w:val="auto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D5BD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  <w:style w:type="character" w:customStyle="1" w:styleId="submenutitle">
    <w:name w:val="submenutitle"/>
    <w:basedOn w:val="a0"/>
    <w:rsid w:val="00DF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9E2E-30F7-4481-BAE6-B43A23C4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БЕЛКООПСОЮЗ</vt:lpstr>
    </vt:vector>
  </TitlesOfParts>
  <Company>Microsoft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БЕЛКООПСОЮЗ</dc:title>
  <dc:subject/>
  <dc:creator>K57</dc:creator>
  <cp:keywords/>
  <dc:description/>
  <cp:lastModifiedBy>K57m2</cp:lastModifiedBy>
  <cp:revision>18</cp:revision>
  <cp:lastPrinted>2020-06-08T09:11:00Z</cp:lastPrinted>
  <dcterms:created xsi:type="dcterms:W3CDTF">2020-06-02T06:32:00Z</dcterms:created>
  <dcterms:modified xsi:type="dcterms:W3CDTF">2020-06-10T05:52:00Z</dcterms:modified>
</cp:coreProperties>
</file>