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B" w:rsidRDefault="00C00D1B" w:rsidP="00C00D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0D1B" w:rsidRDefault="00C00D1B" w:rsidP="00C00D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</w:t>
      </w:r>
      <w:r w:rsidR="005603EE">
        <w:rPr>
          <w:sz w:val="28"/>
          <w:szCs w:val="28"/>
        </w:rPr>
        <w:t>«</w:t>
      </w:r>
      <w:r w:rsidR="005603EE" w:rsidRPr="005603EE">
        <w:rPr>
          <w:sz w:val="28"/>
          <w:szCs w:val="28"/>
        </w:rPr>
        <w:t xml:space="preserve">Коммерческая дипломатия и </w:t>
      </w:r>
      <w:proofErr w:type="gramStart"/>
      <w:r w:rsidR="005603EE" w:rsidRPr="005603EE">
        <w:rPr>
          <w:sz w:val="28"/>
          <w:szCs w:val="28"/>
        </w:rPr>
        <w:t>бизнес-коммуникации</w:t>
      </w:r>
      <w:proofErr w:type="gramEnd"/>
      <w:r w:rsidR="005603EE">
        <w:rPr>
          <w:sz w:val="28"/>
          <w:szCs w:val="28"/>
        </w:rPr>
        <w:t xml:space="preserve">» </w:t>
      </w:r>
      <w:r>
        <w:rPr>
          <w:sz w:val="28"/>
          <w:szCs w:val="28"/>
        </w:rPr>
        <w:t>по выбору студента</w:t>
      </w:r>
    </w:p>
    <w:p w:rsidR="00C00D1B" w:rsidRDefault="00C00D1B" w:rsidP="00C00D1B">
      <w:pPr>
        <w:pStyle w:val="Default"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1. Название учебной дисциплины по выбору студента.</w:t>
            </w:r>
          </w:p>
        </w:tc>
        <w:tc>
          <w:tcPr>
            <w:tcW w:w="6237" w:type="dxa"/>
          </w:tcPr>
          <w:p w:rsidR="00C00D1B" w:rsidRPr="00260531" w:rsidRDefault="00260531" w:rsidP="00C32C00">
            <w:pPr>
              <w:pStyle w:val="Default"/>
            </w:pPr>
            <w:r w:rsidRPr="00260531">
              <w:t>Коммерческая дипломатия и бизнес-коммуникации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2. Специальность.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r w:rsidRPr="003753B7">
              <w:t>1-25 80 02 «Мировая экономика»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3. Курс обучения.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4. Семестр обучения.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5. Трудо</w:t>
            </w:r>
            <w:r w:rsidR="003753B7">
              <w:rPr>
                <w:rFonts w:ascii="Cambria Math" w:hAnsi="Cambria Math" w:cs="Cambria Math"/>
              </w:rPr>
              <w:t>ё</w:t>
            </w:r>
            <w:r w:rsidRPr="00ED3A20">
              <w:t>мкость в зачетных единицах.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r>
              <w:t>3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6. Ф.И.О. преподавателя, должность, ученая степень, ученое звание.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proofErr w:type="spellStart"/>
            <w:r>
              <w:t>Яцевич</w:t>
            </w:r>
            <w:proofErr w:type="spellEnd"/>
            <w:r>
              <w:t xml:space="preserve"> Н.В., доцент кафедры мировой и национальной экономики, к.э.н., доцент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7. Цель учебной дисциплины по выбору студента (компетенции).</w:t>
            </w:r>
          </w:p>
        </w:tc>
        <w:tc>
          <w:tcPr>
            <w:tcW w:w="6237" w:type="dxa"/>
          </w:tcPr>
          <w:p w:rsidR="00C00D1B" w:rsidRDefault="003753B7" w:rsidP="00C32C00">
            <w:pPr>
              <w:pStyle w:val="Default"/>
            </w:pPr>
            <w:r w:rsidRPr="003753B7">
              <w:t>Цель преподавания учеб</w:t>
            </w:r>
            <w:bookmarkStart w:id="0" w:name="_GoBack"/>
            <w:bookmarkEnd w:id="0"/>
            <w:r w:rsidRPr="003753B7">
              <w:t>ной дисциплины – комплексное изучение специфики коммерческой дипломатии и бизнес-коммуникации, а также приобретение навыков делового взаимодействия в разнообразных ситуациях деловой коммуникации, в сферах социально-экономических, социально-политических и межкультурных контактов и отношений.</w:t>
            </w:r>
          </w:p>
          <w:p w:rsidR="003753B7" w:rsidRPr="003753B7" w:rsidRDefault="003753B7" w:rsidP="00C32C00">
            <w:pPr>
              <w:pStyle w:val="Default"/>
              <w:jc w:val="both"/>
            </w:pPr>
            <w:r w:rsidRPr="003753B7">
              <w:t xml:space="preserve">В результате изучения учебной дисциплины «Коммерческая дипломатия и бизнес-коммуникации» формируются следующие компетенции: </w:t>
            </w:r>
          </w:p>
          <w:p w:rsidR="003753B7" w:rsidRPr="00ED3A20" w:rsidRDefault="003753B7" w:rsidP="00C32C00">
            <w:pPr>
              <w:pStyle w:val="2"/>
            </w:pPr>
            <w:r w:rsidRPr="003753B7">
              <w:rPr>
                <w:rFonts w:eastAsiaTheme="minorHAnsi"/>
                <w:color w:val="000000"/>
                <w:sz w:val="24"/>
                <w:lang w:eastAsia="en-US"/>
              </w:rPr>
              <w:t>СК-11. Уметь использовать инструменты коммерческой дипломатии для продвижения торговых и инвес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тиционных интересов организации.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8. Перечень дисциплин – предшественников (для специализированных модулей).</w:t>
            </w:r>
          </w:p>
        </w:tc>
        <w:tc>
          <w:tcPr>
            <w:tcW w:w="6237" w:type="dxa"/>
          </w:tcPr>
          <w:p w:rsidR="00C00D1B" w:rsidRPr="00ED3A20" w:rsidRDefault="003753B7" w:rsidP="00C32C00">
            <w:pPr>
              <w:pStyle w:val="Default"/>
            </w:pPr>
            <w:r w:rsidRPr="003753B7">
              <w:t>«Внешнеторговая п</w:t>
            </w:r>
            <w:r>
              <w:t>олитика Республики Беларусь»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237" w:type="dxa"/>
          </w:tcPr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Сущность современной дипломатической деятельности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Возникновение и основные исторические этапы развития дипломатии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Государственные органы внешних сношений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Деятельность дипломатических представительств за рубежом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Коммерческая дипломатия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Понятие бизнес-коммуникаций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Вербальные и невербальные аспекты бизнес-коммуникаций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Публичные выступления и деловые переговоры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C32C00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Этикет протокольных мероприятий</w:t>
            </w:r>
            <w:r>
              <w:rPr>
                <w:bCs/>
                <w:sz w:val="24"/>
              </w:rPr>
              <w:t>.</w:t>
            </w:r>
          </w:p>
          <w:p w:rsidR="00C00D1B" w:rsidRPr="00004EF5" w:rsidRDefault="00004EF5" w:rsidP="00C32C00">
            <w:pPr>
              <w:pStyle w:val="2"/>
              <w:jc w:val="left"/>
              <w:rPr>
                <w:sz w:val="24"/>
              </w:rPr>
            </w:pPr>
            <w:r w:rsidRPr="00004EF5">
              <w:rPr>
                <w:sz w:val="24"/>
              </w:rPr>
              <w:t>Национальные особенности бизнес-коммуникаций</w:t>
            </w:r>
            <w:r>
              <w:rPr>
                <w:sz w:val="24"/>
              </w:rPr>
              <w:t>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10. Перечень рекомендуемой литературы.</w:t>
            </w:r>
          </w:p>
        </w:tc>
        <w:tc>
          <w:tcPr>
            <w:tcW w:w="6237" w:type="dxa"/>
          </w:tcPr>
          <w:p w:rsidR="00E96062" w:rsidRPr="00212ADB" w:rsidRDefault="00E96062" w:rsidP="00C32C00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>Бритт, Н.В. Эффективные коммуникации: учебно-практическое пособие / Н.В. Бритт [и др.]. – Томск: Изд. Дом Томского гос. ун-та, 2017. – 90 с.</w:t>
            </w:r>
          </w:p>
          <w:p w:rsidR="00E96062" w:rsidRPr="00212ADB" w:rsidRDefault="00E96062" w:rsidP="00C32C00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>Емельянова, Е. А. Деловые коммуникации: учеб. пособие / Е.А. Емельянова. – Томск: Эль Контент, 2014. – 122 с.</w:t>
            </w:r>
          </w:p>
          <w:p w:rsidR="00E96062" w:rsidRPr="00212ADB" w:rsidRDefault="00E96062" w:rsidP="00C32C00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proofErr w:type="spellStart"/>
            <w:r w:rsidRPr="00212ADB">
              <w:t>Пиз</w:t>
            </w:r>
            <w:proofErr w:type="spellEnd"/>
            <w:r w:rsidRPr="00212ADB">
              <w:t xml:space="preserve">, А. Харизма. Искусство успешного общения / А. </w:t>
            </w:r>
            <w:proofErr w:type="spellStart"/>
            <w:r w:rsidRPr="00212ADB">
              <w:t>Пиз</w:t>
            </w:r>
            <w:proofErr w:type="spellEnd"/>
            <w:r w:rsidRPr="00212ADB">
              <w:t xml:space="preserve">, Б. </w:t>
            </w:r>
            <w:proofErr w:type="spellStart"/>
            <w:r w:rsidRPr="00212ADB">
              <w:t>Пиз</w:t>
            </w:r>
            <w:proofErr w:type="spellEnd"/>
            <w:r w:rsidRPr="00212ADB">
              <w:t xml:space="preserve">; пер. с англ. Т. Новиковой. – М.: </w:t>
            </w:r>
            <w:proofErr w:type="spellStart"/>
            <w:r w:rsidRPr="00212ADB">
              <w:t>Эксмо</w:t>
            </w:r>
            <w:proofErr w:type="spellEnd"/>
            <w:r w:rsidRPr="00212ADB">
              <w:t>, 2014. – 144 с.</w:t>
            </w:r>
          </w:p>
          <w:p w:rsidR="00C00D1B" w:rsidRPr="00212ADB" w:rsidRDefault="00E96062" w:rsidP="00C32C00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 xml:space="preserve">Яскевич, Я.С. Переговорный процесс в социально-экономической деятельности: учеб. пособие для вузов / </w:t>
            </w:r>
            <w:r w:rsidRPr="00212ADB">
              <w:lastRenderedPageBreak/>
              <w:t xml:space="preserve">Я.С. Яскевич. – Минск: </w:t>
            </w:r>
            <w:proofErr w:type="spellStart"/>
            <w:r w:rsidRPr="00212ADB">
              <w:t>Выш</w:t>
            </w:r>
            <w:proofErr w:type="spellEnd"/>
            <w:r w:rsidRPr="00212ADB">
              <w:t xml:space="preserve">. </w:t>
            </w:r>
            <w:proofErr w:type="spellStart"/>
            <w:r w:rsidRPr="00212ADB">
              <w:t>шк</w:t>
            </w:r>
            <w:proofErr w:type="spellEnd"/>
            <w:r w:rsidRPr="00212ADB">
              <w:t>., 2014. – 367 с.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0C4831" w:rsidP="00C32C00">
            <w:pPr>
              <w:pStyle w:val="Default"/>
            </w:pPr>
            <w:r>
              <w:lastRenderedPageBreak/>
              <w:t>11. Методы преподавания</w:t>
            </w:r>
          </w:p>
        </w:tc>
        <w:tc>
          <w:tcPr>
            <w:tcW w:w="6237" w:type="dxa"/>
          </w:tcPr>
          <w:p w:rsidR="00C00D1B" w:rsidRPr="000C4831" w:rsidRDefault="000C4831" w:rsidP="00C32C00">
            <w:pPr>
              <w:pStyle w:val="Default"/>
            </w:pPr>
            <w:r>
              <w:t>Традиционные методы (лекции, семинарские, тренинги, дискуссии), управляемая самостоятельная работа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C32C00">
            <w:pPr>
              <w:pStyle w:val="Default"/>
            </w:pPr>
            <w:r w:rsidRPr="00ED3A20">
              <w:t>12. Язык обучения.</w:t>
            </w:r>
          </w:p>
        </w:tc>
        <w:tc>
          <w:tcPr>
            <w:tcW w:w="6237" w:type="dxa"/>
          </w:tcPr>
          <w:p w:rsidR="00C00D1B" w:rsidRPr="00ED3A20" w:rsidRDefault="000C4831" w:rsidP="00C32C00">
            <w:pPr>
              <w:pStyle w:val="Default"/>
            </w:pPr>
            <w:r>
              <w:t>Русский</w:t>
            </w:r>
          </w:p>
        </w:tc>
      </w:tr>
    </w:tbl>
    <w:p w:rsidR="00C00D1B" w:rsidRDefault="00C00D1B" w:rsidP="00C00D1B">
      <w:pPr>
        <w:pStyle w:val="Default"/>
        <w:rPr>
          <w:sz w:val="28"/>
          <w:szCs w:val="28"/>
        </w:rPr>
      </w:pPr>
    </w:p>
    <w:sectPr w:rsidR="00C00D1B" w:rsidSect="001D7F96">
      <w:pgSz w:w="11906" w:h="17338"/>
      <w:pgMar w:top="1409" w:right="900" w:bottom="64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FD0"/>
    <w:multiLevelType w:val="hybridMultilevel"/>
    <w:tmpl w:val="2ECC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F1E"/>
    <w:multiLevelType w:val="hybridMultilevel"/>
    <w:tmpl w:val="AE462958"/>
    <w:lvl w:ilvl="0" w:tplc="36B65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0648"/>
    <w:multiLevelType w:val="hybridMultilevel"/>
    <w:tmpl w:val="40A8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3D9A"/>
    <w:multiLevelType w:val="hybridMultilevel"/>
    <w:tmpl w:val="FD14A20C"/>
    <w:lvl w:ilvl="0" w:tplc="CF7EB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5B49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B"/>
    <w:rsid w:val="00004EF5"/>
    <w:rsid w:val="000B59AA"/>
    <w:rsid w:val="000C4831"/>
    <w:rsid w:val="00212ADB"/>
    <w:rsid w:val="00260531"/>
    <w:rsid w:val="002E0B83"/>
    <w:rsid w:val="003753B7"/>
    <w:rsid w:val="005603EE"/>
    <w:rsid w:val="006C4A08"/>
    <w:rsid w:val="00805272"/>
    <w:rsid w:val="00C00D1B"/>
    <w:rsid w:val="00C32C00"/>
    <w:rsid w:val="00E96062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753B7"/>
    <w:pPr>
      <w:widowControl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5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4EF5"/>
    <w:pPr>
      <w:widowControl/>
      <w:ind w:firstLine="284"/>
    </w:pPr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753B7"/>
    <w:pPr>
      <w:widowControl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5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4EF5"/>
    <w:pPr>
      <w:widowControl/>
      <w:ind w:firstLine="284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11</cp:revision>
  <dcterms:created xsi:type="dcterms:W3CDTF">2019-10-17T16:04:00Z</dcterms:created>
  <dcterms:modified xsi:type="dcterms:W3CDTF">2019-11-12T06:44:00Z</dcterms:modified>
</cp:coreProperties>
</file>