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37" w:rsidRPr="00D822B5" w:rsidRDefault="00D25937" w:rsidP="00D25937">
      <w:pPr>
        <w:widowControl/>
        <w:jc w:val="center"/>
        <w:rPr>
          <w:b/>
          <w:sz w:val="28"/>
          <w:szCs w:val="28"/>
        </w:rPr>
      </w:pPr>
      <w:r w:rsidRPr="00D822B5">
        <w:rPr>
          <w:b/>
          <w:sz w:val="28"/>
          <w:szCs w:val="28"/>
        </w:rPr>
        <w:t>Аннотация дисциплины по выбору</w:t>
      </w:r>
      <w:r>
        <w:rPr>
          <w:b/>
          <w:sz w:val="28"/>
          <w:szCs w:val="28"/>
        </w:rPr>
        <w:t xml:space="preserve"> студента</w:t>
      </w:r>
    </w:p>
    <w:p w:rsidR="00D25937" w:rsidRPr="00D822B5" w:rsidRDefault="00D25937" w:rsidP="00D25937">
      <w:pPr>
        <w:widowControl/>
        <w:jc w:val="center"/>
        <w:rPr>
          <w:sz w:val="28"/>
          <w:szCs w:val="28"/>
        </w:rPr>
      </w:pPr>
      <w:r w:rsidRPr="00D822B5">
        <w:rPr>
          <w:sz w:val="28"/>
          <w:szCs w:val="32"/>
        </w:rPr>
        <w:t>«</w:t>
      </w:r>
      <w:r w:rsidRPr="009357B8">
        <w:rPr>
          <w:kern w:val="26"/>
          <w:sz w:val="28"/>
          <w:szCs w:val="28"/>
        </w:rPr>
        <w:t>Управленческий и стратегический анализ</w:t>
      </w:r>
      <w:r w:rsidRPr="00D822B5">
        <w:rPr>
          <w:sz w:val="28"/>
          <w:szCs w:val="32"/>
        </w:rPr>
        <w:t>»</w:t>
      </w:r>
      <w:bookmarkStart w:id="0" w:name="_GoBack"/>
      <w:bookmarkEnd w:id="0"/>
    </w:p>
    <w:p w:rsidR="00D25937" w:rsidRDefault="00D25937" w:rsidP="00093B0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93B08" w:rsidRPr="009357B8" w:rsidRDefault="00093B08" w:rsidP="00093B08">
      <w:pPr>
        <w:shd w:val="clear" w:color="auto" w:fill="FFFFFF"/>
        <w:ind w:firstLine="540"/>
        <w:jc w:val="both"/>
        <w:rPr>
          <w:sz w:val="28"/>
          <w:szCs w:val="28"/>
        </w:rPr>
      </w:pPr>
      <w:r w:rsidRPr="009357B8">
        <w:rPr>
          <w:sz w:val="28"/>
          <w:szCs w:val="28"/>
        </w:rPr>
        <w:t xml:space="preserve">Современное развитие экономики Республики Беларусь предопределяет совершенствование процесса управления деятельностью субъектов хозяйствования, повышение эффективности и оперативности разрабатываемых и принимаемых управленческих решений. Достижение данной цели невозможно без знания современных методов анализа, которые позволяют обосновать потребность в ресурсах организации, ее маркетинговую политику, выявить резервы оптимизации расходов и роста доходов,  повышения уровня конкурентоспособности продукции и товаров, минимизировать управленческие риски. Решить эти и другие задачи оптимального управления субъекта хозяйствования возможно с помощью управленческого </w:t>
      </w:r>
      <w:r>
        <w:rPr>
          <w:sz w:val="28"/>
          <w:szCs w:val="28"/>
        </w:rPr>
        <w:t xml:space="preserve">и стратегического </w:t>
      </w:r>
      <w:r w:rsidRPr="009357B8">
        <w:rPr>
          <w:sz w:val="28"/>
          <w:szCs w:val="28"/>
        </w:rPr>
        <w:t>анализа, который ориентирован на «ситуационный подход», на выбор лучшего варианта того или иного управленческого решения, на более обоснованный прогноз экономического развития.</w:t>
      </w:r>
    </w:p>
    <w:p w:rsidR="00093B08" w:rsidRPr="009357B8" w:rsidRDefault="00093B08" w:rsidP="00093B08">
      <w:pPr>
        <w:ind w:firstLine="709"/>
        <w:jc w:val="both"/>
        <w:rPr>
          <w:bCs/>
          <w:sz w:val="28"/>
          <w:szCs w:val="28"/>
        </w:rPr>
      </w:pPr>
      <w:r w:rsidRPr="009357B8">
        <w:rPr>
          <w:kern w:val="26"/>
          <w:sz w:val="28"/>
          <w:szCs w:val="28"/>
        </w:rPr>
        <w:t>Учебная дисциплина «</w:t>
      </w:r>
      <w:r w:rsidR="00D25937" w:rsidRPr="009357B8">
        <w:rPr>
          <w:kern w:val="26"/>
          <w:sz w:val="28"/>
          <w:szCs w:val="28"/>
        </w:rPr>
        <w:t>Управленческий и стратегический анализ</w:t>
      </w:r>
      <w:r w:rsidRPr="009357B8">
        <w:rPr>
          <w:kern w:val="26"/>
          <w:sz w:val="28"/>
          <w:szCs w:val="28"/>
        </w:rPr>
        <w:t xml:space="preserve">» предназначена для изучения студентами </w:t>
      </w:r>
      <w:r w:rsidRPr="009357B8">
        <w:rPr>
          <w:sz w:val="28"/>
          <w:szCs w:val="28"/>
          <w:lang w:val="en-US"/>
        </w:rPr>
        <w:t>II</w:t>
      </w:r>
      <w:r w:rsidRPr="009357B8">
        <w:rPr>
          <w:sz w:val="28"/>
          <w:szCs w:val="28"/>
        </w:rPr>
        <w:t xml:space="preserve"> ступени высшего образования (магистратуры) по специальности 1-25 80 05 «Бухгалтерский учет, анализ и аудит» </w:t>
      </w:r>
      <w:proofErr w:type="spellStart"/>
      <w:r w:rsidRPr="009357B8">
        <w:rPr>
          <w:bCs/>
          <w:sz w:val="28"/>
          <w:szCs w:val="28"/>
        </w:rPr>
        <w:t>профилизация</w:t>
      </w:r>
      <w:proofErr w:type="spellEnd"/>
      <w:r w:rsidRPr="009357B8">
        <w:rPr>
          <w:bCs/>
          <w:sz w:val="28"/>
          <w:szCs w:val="28"/>
        </w:rPr>
        <w:t xml:space="preserve"> «Бухгалтерский учет, анализ и аудит в системе управления бизнесом».</w:t>
      </w:r>
    </w:p>
    <w:p w:rsidR="00093B08" w:rsidRPr="009357B8" w:rsidRDefault="00093B08" w:rsidP="00093B08">
      <w:pPr>
        <w:ind w:firstLine="567"/>
        <w:jc w:val="both"/>
        <w:rPr>
          <w:sz w:val="28"/>
          <w:szCs w:val="28"/>
        </w:rPr>
      </w:pPr>
      <w:r w:rsidRPr="009357B8">
        <w:rPr>
          <w:kern w:val="26"/>
          <w:sz w:val="28"/>
          <w:szCs w:val="28"/>
        </w:rPr>
        <w:t xml:space="preserve">Целью изучения учебной дисциплины «Управленческий и стратегический анализ»  </w:t>
      </w:r>
      <w:r w:rsidRPr="009357B8">
        <w:rPr>
          <w:sz w:val="28"/>
          <w:szCs w:val="28"/>
        </w:rPr>
        <w:t xml:space="preserve">является освоение методик управленческого и стратегического  анализа. </w:t>
      </w:r>
    </w:p>
    <w:p w:rsidR="00093B08" w:rsidRPr="009357B8" w:rsidRDefault="00093B08" w:rsidP="00093B08">
      <w:pPr>
        <w:pStyle w:val="3"/>
        <w:tabs>
          <w:tab w:val="left" w:pos="1080"/>
        </w:tabs>
        <w:ind w:firstLine="709"/>
        <w:rPr>
          <w:kern w:val="26"/>
          <w:sz w:val="28"/>
          <w:szCs w:val="28"/>
        </w:rPr>
      </w:pPr>
      <w:r w:rsidRPr="009357B8">
        <w:rPr>
          <w:kern w:val="26"/>
          <w:sz w:val="28"/>
          <w:szCs w:val="28"/>
        </w:rPr>
        <w:t>Задачами преподавания дисциплины являются:</w:t>
      </w:r>
    </w:p>
    <w:p w:rsidR="00093B08" w:rsidRPr="009357B8" w:rsidRDefault="00093B08" w:rsidP="00093B08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57B8">
        <w:rPr>
          <w:sz w:val="28"/>
          <w:szCs w:val="28"/>
        </w:rPr>
        <w:t>раскрыть источники информационного обеспечения, современные методы  и приемы управленческого и стратегического анализа;</w:t>
      </w:r>
    </w:p>
    <w:p w:rsidR="00093B08" w:rsidRPr="009357B8" w:rsidRDefault="00093B08" w:rsidP="00093B08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57B8">
        <w:rPr>
          <w:sz w:val="28"/>
          <w:szCs w:val="28"/>
        </w:rPr>
        <w:t>изложить методический инструментарий анализа маркетингово</w:t>
      </w:r>
      <w:r>
        <w:rPr>
          <w:sz w:val="28"/>
          <w:szCs w:val="28"/>
        </w:rPr>
        <w:t>й и инвестиционной</w:t>
      </w:r>
      <w:r w:rsidRPr="009357B8">
        <w:rPr>
          <w:sz w:val="28"/>
          <w:szCs w:val="28"/>
        </w:rPr>
        <w:t xml:space="preserve"> политики организации, ее бизнес процессов, затрат и себестоимости продукции, финансовых результатов и риска потери прибыли; </w:t>
      </w:r>
    </w:p>
    <w:p w:rsidR="00093B08" w:rsidRPr="009357B8" w:rsidRDefault="00093B08" w:rsidP="00093B08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57B8">
        <w:rPr>
          <w:sz w:val="28"/>
          <w:szCs w:val="28"/>
        </w:rPr>
        <w:t>раскрыть процедуры составления и анализа бюджетов;</w:t>
      </w:r>
    </w:p>
    <w:p w:rsidR="00093B08" w:rsidRPr="009357B8" w:rsidRDefault="00093B08" w:rsidP="00093B08">
      <w:pPr>
        <w:shd w:val="clear" w:color="auto" w:fill="FFFFFF"/>
        <w:ind w:firstLine="709"/>
        <w:jc w:val="both"/>
        <w:rPr>
          <w:sz w:val="28"/>
          <w:szCs w:val="28"/>
        </w:rPr>
      </w:pPr>
      <w:r w:rsidRPr="009357B8">
        <w:rPr>
          <w:sz w:val="28"/>
          <w:szCs w:val="28"/>
        </w:rPr>
        <w:t xml:space="preserve">раскрыть технологию принятия стратегических управленческих решений; </w:t>
      </w:r>
    </w:p>
    <w:p w:rsidR="00093B08" w:rsidRPr="009357B8" w:rsidRDefault="00093B08" w:rsidP="00093B08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57B8">
        <w:rPr>
          <w:sz w:val="28"/>
          <w:szCs w:val="28"/>
        </w:rPr>
        <w:t xml:space="preserve">раскрыть основные дискуссионные проблемы и зарубежный опыт проведения управленческого и стратегического анализа. </w:t>
      </w:r>
    </w:p>
    <w:p w:rsidR="00093B08" w:rsidRPr="009357B8" w:rsidRDefault="00093B08" w:rsidP="00093B08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57B8">
        <w:rPr>
          <w:sz w:val="28"/>
          <w:szCs w:val="28"/>
        </w:rPr>
        <w:t xml:space="preserve">В результате изучения учебной дисциплины магистр должен обладать следующей компетенцией СК-2 «Уметь давать количественную и качественную оценку уровня безубыточности коммерческой организации». </w:t>
      </w:r>
    </w:p>
    <w:p w:rsidR="00093B08" w:rsidRPr="009357B8" w:rsidRDefault="00093B08" w:rsidP="00093B08">
      <w:pPr>
        <w:ind w:firstLine="709"/>
        <w:jc w:val="both"/>
        <w:rPr>
          <w:sz w:val="28"/>
          <w:szCs w:val="28"/>
        </w:rPr>
      </w:pPr>
      <w:r w:rsidRPr="009357B8">
        <w:rPr>
          <w:sz w:val="28"/>
          <w:szCs w:val="28"/>
        </w:rPr>
        <w:t xml:space="preserve">В результате изучения учебной дисциплины </w:t>
      </w:r>
      <w:r w:rsidRPr="009357B8">
        <w:rPr>
          <w:kern w:val="26"/>
          <w:sz w:val="28"/>
          <w:szCs w:val="28"/>
        </w:rPr>
        <w:t xml:space="preserve">«Управленческий и стратегический анализ» </w:t>
      </w:r>
      <w:r w:rsidRPr="009357B8">
        <w:rPr>
          <w:sz w:val="28"/>
          <w:szCs w:val="28"/>
        </w:rPr>
        <w:t>магистрант должен:</w:t>
      </w:r>
    </w:p>
    <w:p w:rsidR="00093B08" w:rsidRPr="009357B8" w:rsidRDefault="00093B08" w:rsidP="00093B08">
      <w:pPr>
        <w:pStyle w:val="3"/>
        <w:ind w:firstLine="709"/>
        <w:rPr>
          <w:kern w:val="26"/>
          <w:sz w:val="28"/>
          <w:szCs w:val="28"/>
        </w:rPr>
      </w:pPr>
      <w:r w:rsidRPr="009357B8">
        <w:rPr>
          <w:i/>
          <w:iCs/>
          <w:kern w:val="26"/>
          <w:sz w:val="28"/>
          <w:szCs w:val="28"/>
        </w:rPr>
        <w:t>знать:</w:t>
      </w:r>
      <w:r w:rsidRPr="009357B8">
        <w:rPr>
          <w:kern w:val="26"/>
          <w:sz w:val="28"/>
          <w:szCs w:val="28"/>
        </w:rPr>
        <w:t xml:space="preserve"> </w:t>
      </w:r>
    </w:p>
    <w:p w:rsidR="00093B08" w:rsidRPr="009357B8" w:rsidRDefault="00093B08" w:rsidP="00093B08">
      <w:pPr>
        <w:pStyle w:val="3"/>
        <w:widowControl/>
        <w:ind w:firstLine="709"/>
        <w:rPr>
          <w:kern w:val="26"/>
          <w:sz w:val="28"/>
          <w:szCs w:val="28"/>
        </w:rPr>
      </w:pPr>
      <w:r w:rsidRPr="009357B8">
        <w:rPr>
          <w:kern w:val="26"/>
          <w:sz w:val="28"/>
          <w:szCs w:val="28"/>
        </w:rPr>
        <w:t xml:space="preserve">теоретические основы </w:t>
      </w:r>
      <w:r w:rsidRPr="009357B8">
        <w:rPr>
          <w:sz w:val="28"/>
          <w:szCs w:val="28"/>
        </w:rPr>
        <w:t>управленческого и стратегического</w:t>
      </w:r>
      <w:r w:rsidRPr="009357B8">
        <w:rPr>
          <w:kern w:val="26"/>
          <w:sz w:val="28"/>
          <w:szCs w:val="28"/>
        </w:rPr>
        <w:t xml:space="preserve"> анализа, его сущность, цель и задачи, н</w:t>
      </w:r>
      <w:r w:rsidRPr="009357B8">
        <w:rPr>
          <w:sz w:val="28"/>
          <w:szCs w:val="28"/>
        </w:rPr>
        <w:t>ормативное правовое и информационное обеспечение</w:t>
      </w:r>
      <w:r w:rsidRPr="009357B8">
        <w:rPr>
          <w:kern w:val="26"/>
          <w:sz w:val="28"/>
          <w:szCs w:val="28"/>
        </w:rPr>
        <w:t xml:space="preserve">, </w:t>
      </w:r>
      <w:r w:rsidRPr="009357B8">
        <w:rPr>
          <w:sz w:val="28"/>
          <w:szCs w:val="28"/>
        </w:rPr>
        <w:t>объекты, субъекты, методы и приемы</w:t>
      </w:r>
      <w:r w:rsidRPr="009357B8">
        <w:rPr>
          <w:kern w:val="26"/>
          <w:sz w:val="28"/>
          <w:szCs w:val="28"/>
        </w:rPr>
        <w:t>;</w:t>
      </w:r>
    </w:p>
    <w:p w:rsidR="00093B08" w:rsidRPr="009357B8" w:rsidRDefault="00093B08" w:rsidP="00093B08">
      <w:pPr>
        <w:pStyle w:val="3"/>
        <w:widowControl/>
        <w:ind w:firstLine="709"/>
        <w:rPr>
          <w:kern w:val="26"/>
          <w:sz w:val="28"/>
          <w:szCs w:val="28"/>
        </w:rPr>
      </w:pPr>
      <w:r w:rsidRPr="009357B8">
        <w:rPr>
          <w:kern w:val="26"/>
          <w:sz w:val="28"/>
          <w:szCs w:val="28"/>
        </w:rPr>
        <w:lastRenderedPageBreak/>
        <w:t xml:space="preserve">методики </w:t>
      </w:r>
      <w:r w:rsidRPr="009357B8">
        <w:rPr>
          <w:sz w:val="28"/>
          <w:szCs w:val="28"/>
        </w:rPr>
        <w:t>управленческого и стратегического</w:t>
      </w:r>
      <w:r w:rsidRPr="009357B8">
        <w:rPr>
          <w:kern w:val="26"/>
          <w:sz w:val="28"/>
          <w:szCs w:val="28"/>
        </w:rPr>
        <w:t xml:space="preserve"> анализа </w:t>
      </w:r>
      <w:r w:rsidRPr="009357B8">
        <w:rPr>
          <w:sz w:val="28"/>
          <w:szCs w:val="28"/>
        </w:rPr>
        <w:t>маркетингово</w:t>
      </w:r>
      <w:r>
        <w:rPr>
          <w:sz w:val="28"/>
          <w:szCs w:val="28"/>
        </w:rPr>
        <w:t>й и инвестиционной</w:t>
      </w:r>
      <w:r w:rsidRPr="009357B8">
        <w:rPr>
          <w:sz w:val="28"/>
          <w:szCs w:val="28"/>
        </w:rPr>
        <w:t xml:space="preserve"> политики организации, бизнес процессов, затрат и себестоимости продукции, финансовых результатов и риска потери прибыли</w:t>
      </w:r>
      <w:r w:rsidRPr="009357B8">
        <w:rPr>
          <w:kern w:val="26"/>
          <w:sz w:val="28"/>
          <w:szCs w:val="28"/>
        </w:rPr>
        <w:t>;</w:t>
      </w:r>
    </w:p>
    <w:p w:rsidR="00093B08" w:rsidRPr="009357B8" w:rsidRDefault="00093B08" w:rsidP="00093B08">
      <w:pPr>
        <w:widowControl/>
        <w:tabs>
          <w:tab w:val="left" w:pos="851"/>
        </w:tabs>
        <w:ind w:firstLine="709"/>
        <w:jc w:val="both"/>
        <w:rPr>
          <w:kern w:val="26"/>
          <w:sz w:val="28"/>
          <w:szCs w:val="28"/>
        </w:rPr>
      </w:pPr>
      <w:r>
        <w:rPr>
          <w:sz w:val="28"/>
          <w:szCs w:val="28"/>
        </w:rPr>
        <w:t>технологию</w:t>
      </w:r>
      <w:r w:rsidRPr="009357B8">
        <w:rPr>
          <w:sz w:val="28"/>
          <w:szCs w:val="28"/>
        </w:rPr>
        <w:t xml:space="preserve"> составления и анализа бюджетов, принятия стратегических управленческих решений </w:t>
      </w:r>
      <w:r w:rsidRPr="009357B8">
        <w:rPr>
          <w:kern w:val="26"/>
          <w:sz w:val="28"/>
          <w:szCs w:val="28"/>
        </w:rPr>
        <w:t>в условиях воздействия факторов внешней среды и неопределенности;</w:t>
      </w:r>
    </w:p>
    <w:p w:rsidR="00093B08" w:rsidRPr="009357B8" w:rsidRDefault="00093B08" w:rsidP="00093B08">
      <w:pPr>
        <w:pStyle w:val="3"/>
        <w:tabs>
          <w:tab w:val="left" w:pos="1080"/>
        </w:tabs>
        <w:ind w:firstLine="709"/>
        <w:rPr>
          <w:i/>
          <w:iCs/>
          <w:kern w:val="26"/>
          <w:sz w:val="28"/>
          <w:szCs w:val="28"/>
        </w:rPr>
      </w:pPr>
      <w:r w:rsidRPr="009357B8">
        <w:rPr>
          <w:i/>
          <w:iCs/>
          <w:kern w:val="26"/>
          <w:sz w:val="28"/>
          <w:szCs w:val="28"/>
        </w:rPr>
        <w:t>уметь</w:t>
      </w:r>
    </w:p>
    <w:p w:rsidR="00093B08" w:rsidRPr="009357B8" w:rsidRDefault="00093B08" w:rsidP="00093B08">
      <w:pPr>
        <w:pStyle w:val="3"/>
        <w:widowControl/>
        <w:ind w:firstLine="709"/>
        <w:rPr>
          <w:kern w:val="26"/>
          <w:sz w:val="28"/>
          <w:szCs w:val="28"/>
        </w:rPr>
      </w:pPr>
      <w:r w:rsidRPr="009357B8">
        <w:rPr>
          <w:kern w:val="26"/>
          <w:sz w:val="28"/>
          <w:szCs w:val="28"/>
        </w:rPr>
        <w:t xml:space="preserve">использовать методы и способы проведения </w:t>
      </w:r>
      <w:r w:rsidRPr="009357B8">
        <w:rPr>
          <w:sz w:val="28"/>
          <w:szCs w:val="28"/>
        </w:rPr>
        <w:t>управленческого и стратегического</w:t>
      </w:r>
      <w:r w:rsidRPr="009357B8">
        <w:rPr>
          <w:kern w:val="26"/>
          <w:sz w:val="28"/>
          <w:szCs w:val="28"/>
        </w:rPr>
        <w:t xml:space="preserve"> анализа;</w:t>
      </w:r>
    </w:p>
    <w:p w:rsidR="00093B08" w:rsidRPr="009357B8" w:rsidRDefault="00093B08" w:rsidP="00093B08">
      <w:pPr>
        <w:pStyle w:val="3"/>
        <w:widowControl/>
        <w:ind w:firstLine="709"/>
        <w:rPr>
          <w:kern w:val="26"/>
          <w:sz w:val="28"/>
          <w:szCs w:val="28"/>
        </w:rPr>
      </w:pPr>
      <w:r w:rsidRPr="009357B8">
        <w:rPr>
          <w:kern w:val="26"/>
          <w:sz w:val="28"/>
          <w:szCs w:val="28"/>
        </w:rPr>
        <w:t>обобщать результаты анализа и обосновывать управленческие решения с учетом отраслевых особенностей организации, ее жизненного цикла, поведения конкурентов</w:t>
      </w:r>
      <w:r>
        <w:rPr>
          <w:kern w:val="26"/>
          <w:sz w:val="28"/>
          <w:szCs w:val="28"/>
        </w:rPr>
        <w:t>, контрагентов</w:t>
      </w:r>
      <w:r w:rsidRPr="009357B8">
        <w:rPr>
          <w:kern w:val="26"/>
          <w:sz w:val="28"/>
          <w:szCs w:val="28"/>
        </w:rPr>
        <w:t xml:space="preserve"> и состояния внешней среды;</w:t>
      </w:r>
    </w:p>
    <w:p w:rsidR="00093B08" w:rsidRPr="009357B8" w:rsidRDefault="00093B08" w:rsidP="00093B08">
      <w:pPr>
        <w:pStyle w:val="3"/>
        <w:tabs>
          <w:tab w:val="left" w:pos="1080"/>
        </w:tabs>
        <w:ind w:firstLine="709"/>
        <w:rPr>
          <w:spacing w:val="-4"/>
          <w:kern w:val="26"/>
          <w:sz w:val="28"/>
          <w:szCs w:val="28"/>
        </w:rPr>
      </w:pPr>
      <w:r w:rsidRPr="009357B8">
        <w:rPr>
          <w:spacing w:val="-4"/>
          <w:kern w:val="26"/>
          <w:sz w:val="28"/>
          <w:szCs w:val="28"/>
        </w:rPr>
        <w:t xml:space="preserve">использовать информацию, полученную в результате проведения </w:t>
      </w:r>
      <w:r w:rsidRPr="009357B8">
        <w:rPr>
          <w:kern w:val="26"/>
          <w:sz w:val="28"/>
          <w:szCs w:val="28"/>
        </w:rPr>
        <w:t>анализа</w:t>
      </w:r>
      <w:r w:rsidRPr="009357B8">
        <w:rPr>
          <w:spacing w:val="-4"/>
          <w:kern w:val="26"/>
          <w:sz w:val="28"/>
          <w:szCs w:val="28"/>
        </w:rPr>
        <w:t xml:space="preserve"> при формировании стратегии развития субъекта хозяйствования;</w:t>
      </w:r>
    </w:p>
    <w:p w:rsidR="00093B08" w:rsidRPr="009357B8" w:rsidRDefault="00093B08" w:rsidP="00093B08">
      <w:pPr>
        <w:pStyle w:val="3"/>
        <w:tabs>
          <w:tab w:val="left" w:pos="1080"/>
        </w:tabs>
        <w:ind w:firstLine="709"/>
        <w:rPr>
          <w:i/>
          <w:iCs/>
          <w:kern w:val="26"/>
          <w:sz w:val="28"/>
          <w:szCs w:val="28"/>
        </w:rPr>
      </w:pPr>
      <w:r w:rsidRPr="009357B8">
        <w:rPr>
          <w:i/>
          <w:iCs/>
          <w:kern w:val="26"/>
          <w:sz w:val="28"/>
          <w:szCs w:val="28"/>
        </w:rPr>
        <w:t>иметь навыки</w:t>
      </w:r>
    </w:p>
    <w:p w:rsidR="00093B08" w:rsidRPr="009357B8" w:rsidRDefault="00093B08" w:rsidP="00093B08">
      <w:pPr>
        <w:pStyle w:val="3"/>
        <w:widowControl/>
        <w:ind w:firstLine="709"/>
        <w:rPr>
          <w:kern w:val="26"/>
          <w:sz w:val="28"/>
          <w:szCs w:val="28"/>
        </w:rPr>
      </w:pPr>
      <w:r w:rsidRPr="009357B8">
        <w:rPr>
          <w:kern w:val="26"/>
          <w:sz w:val="28"/>
          <w:szCs w:val="28"/>
        </w:rPr>
        <w:t>практического использования нормативных правовых актов, данных статистики, внешней и внутренней бухгалтерской отчетности в ходе проведения управленческого и стратегического анализа;</w:t>
      </w:r>
    </w:p>
    <w:p w:rsidR="00093B08" w:rsidRPr="009357B8" w:rsidRDefault="00093B08" w:rsidP="00093B08">
      <w:pPr>
        <w:pStyle w:val="3"/>
        <w:widowControl/>
        <w:ind w:firstLine="709"/>
        <w:rPr>
          <w:kern w:val="26"/>
          <w:sz w:val="28"/>
          <w:szCs w:val="28"/>
        </w:rPr>
      </w:pPr>
      <w:r w:rsidRPr="009357B8">
        <w:rPr>
          <w:kern w:val="26"/>
          <w:sz w:val="28"/>
          <w:szCs w:val="28"/>
        </w:rPr>
        <w:t>использования теоретических и специальных знаний в своей практической деятельности.</w:t>
      </w:r>
    </w:p>
    <w:p w:rsidR="00093B08" w:rsidRPr="009357B8" w:rsidRDefault="00093B08" w:rsidP="00093B08">
      <w:pPr>
        <w:pStyle w:val="3"/>
        <w:tabs>
          <w:tab w:val="left" w:pos="1260"/>
        </w:tabs>
        <w:ind w:firstLine="720"/>
        <w:rPr>
          <w:kern w:val="26"/>
          <w:sz w:val="28"/>
          <w:szCs w:val="28"/>
        </w:rPr>
      </w:pPr>
      <w:r w:rsidRPr="009357B8">
        <w:rPr>
          <w:kern w:val="26"/>
          <w:sz w:val="28"/>
          <w:szCs w:val="28"/>
        </w:rPr>
        <w:t>Учебная дисциплина «Управленческий и стратегический анализ» имеет меж</w:t>
      </w:r>
      <w:r w:rsidRPr="009357B8">
        <w:rPr>
          <w:color w:val="000000"/>
          <w:kern w:val="26"/>
          <w:sz w:val="28"/>
          <w:szCs w:val="28"/>
        </w:rPr>
        <w:t xml:space="preserve">дисциплинарные </w:t>
      </w:r>
      <w:r w:rsidRPr="009357B8">
        <w:rPr>
          <w:kern w:val="26"/>
          <w:sz w:val="28"/>
          <w:szCs w:val="28"/>
        </w:rPr>
        <w:t>связи с учебной дисциплиной «Финансовый анализ (отечественный и зарубежный опыт)».</w:t>
      </w:r>
    </w:p>
    <w:p w:rsidR="00093B08" w:rsidRPr="009357B8" w:rsidRDefault="00093B08" w:rsidP="00093B08">
      <w:pPr>
        <w:ind w:firstLine="709"/>
        <w:jc w:val="both"/>
        <w:rPr>
          <w:sz w:val="28"/>
          <w:szCs w:val="28"/>
        </w:rPr>
      </w:pPr>
      <w:r w:rsidRPr="009357B8">
        <w:rPr>
          <w:sz w:val="28"/>
          <w:szCs w:val="28"/>
        </w:rPr>
        <w:t xml:space="preserve">Общая трудоемкость учебной дисциплины </w:t>
      </w:r>
      <w:r w:rsidRPr="009357B8">
        <w:rPr>
          <w:kern w:val="26"/>
          <w:sz w:val="28"/>
          <w:szCs w:val="28"/>
        </w:rPr>
        <w:t xml:space="preserve">«Управленческий и стратегический анализ» </w:t>
      </w:r>
      <w:r w:rsidRPr="009357B8">
        <w:rPr>
          <w:sz w:val="28"/>
          <w:szCs w:val="28"/>
        </w:rPr>
        <w:t xml:space="preserve"> составляет 3,0 зачетные единицы. </w:t>
      </w:r>
      <w:proofErr w:type="gramStart"/>
      <w:r w:rsidRPr="009357B8">
        <w:rPr>
          <w:sz w:val="28"/>
          <w:szCs w:val="28"/>
        </w:rPr>
        <w:t>На изучение учебной дисциплины студентам очной формы получения образования отведено 102 часа, в том числе 44 аудиторных часа, из которых 22 часа – лекции и 22 часа – практических занятий.</w:t>
      </w:r>
      <w:proofErr w:type="gramEnd"/>
      <w:r w:rsidRPr="009357B8">
        <w:rPr>
          <w:sz w:val="28"/>
          <w:szCs w:val="28"/>
        </w:rPr>
        <w:t xml:space="preserve"> Форма контроля знаний – экзамен (во 2 семестре). Студентам заочной формы получения образования отведено 102 часа, в том числе 10 аудиторных часов, из которых 4 часа – лекции и 6 часов – практических занятий. Форма контроля знаний – экзамен (в 3 семестре).</w:t>
      </w:r>
    </w:p>
    <w:p w:rsidR="00591536" w:rsidRDefault="00591536"/>
    <w:sectPr w:rsidR="00591536" w:rsidSect="0059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08"/>
    <w:rsid w:val="00093B08"/>
    <w:rsid w:val="001C0F3F"/>
    <w:rsid w:val="00591536"/>
    <w:rsid w:val="00D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93B08"/>
    <w:pPr>
      <w:widowControl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93B08"/>
    <w:pPr>
      <w:widowControl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Медведев</cp:lastModifiedBy>
  <cp:revision>3</cp:revision>
  <dcterms:created xsi:type="dcterms:W3CDTF">2019-11-30T12:31:00Z</dcterms:created>
  <dcterms:modified xsi:type="dcterms:W3CDTF">2019-11-30T12:32:00Z</dcterms:modified>
</cp:coreProperties>
</file>