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AC" w:rsidRPr="00542A2E" w:rsidRDefault="00D320AC" w:rsidP="00D320AC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42A2E">
        <w:rPr>
          <w:rFonts w:ascii="Times New Roman" w:hAnsi="Times New Roman" w:cs="Times New Roman"/>
          <w:b w:val="0"/>
          <w:sz w:val="24"/>
          <w:szCs w:val="24"/>
        </w:rPr>
        <w:t>Вопросы к зачету</w:t>
      </w:r>
    </w:p>
    <w:p w:rsidR="00D320AC" w:rsidRPr="00542A2E" w:rsidRDefault="00D320AC" w:rsidP="00D320AC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42A2E">
        <w:rPr>
          <w:rFonts w:ascii="Times New Roman" w:hAnsi="Times New Roman" w:cs="Times New Roman"/>
          <w:sz w:val="24"/>
          <w:szCs w:val="24"/>
        </w:rPr>
        <w:t xml:space="preserve">по курсу «Бухгалтерский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542A2E">
        <w:rPr>
          <w:rFonts w:ascii="Times New Roman" w:hAnsi="Times New Roman" w:cs="Times New Roman"/>
          <w:sz w:val="24"/>
          <w:szCs w:val="24"/>
        </w:rPr>
        <w:t xml:space="preserve">учет в торговле потребительской кооперации» (часть </w:t>
      </w:r>
      <w:r w:rsidRPr="00542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A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20AC" w:rsidRPr="00542A2E" w:rsidRDefault="00D320AC" w:rsidP="00D320AC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42A2E">
        <w:rPr>
          <w:rFonts w:ascii="Times New Roman" w:hAnsi="Times New Roman" w:cs="Times New Roman"/>
          <w:sz w:val="24"/>
          <w:szCs w:val="24"/>
        </w:rPr>
        <w:t>для студентов специальности «Бухгалтерский учет, анализ и аудит» (поток Бс-2, Бс-2з</w:t>
      </w:r>
      <w:r>
        <w:rPr>
          <w:rFonts w:ascii="Times New Roman" w:hAnsi="Times New Roman" w:cs="Times New Roman"/>
          <w:sz w:val="24"/>
          <w:szCs w:val="24"/>
        </w:rPr>
        <w:t>, Бс-2д</w:t>
      </w:r>
      <w:r w:rsidRPr="00542A2E">
        <w:rPr>
          <w:rFonts w:ascii="Times New Roman" w:hAnsi="Times New Roman" w:cs="Times New Roman"/>
          <w:sz w:val="24"/>
          <w:szCs w:val="24"/>
        </w:rPr>
        <w:t xml:space="preserve"> 20</w:t>
      </w:r>
      <w:r w:rsidR="00545C07">
        <w:rPr>
          <w:rFonts w:ascii="Times New Roman" w:hAnsi="Times New Roman" w:cs="Times New Roman"/>
          <w:sz w:val="24"/>
          <w:szCs w:val="24"/>
        </w:rPr>
        <w:t>20</w:t>
      </w:r>
      <w:r w:rsidRPr="00542A2E">
        <w:rPr>
          <w:rFonts w:ascii="Times New Roman" w:hAnsi="Times New Roman" w:cs="Times New Roman"/>
          <w:sz w:val="24"/>
          <w:szCs w:val="24"/>
        </w:rPr>
        <w:t>- 20</w:t>
      </w:r>
      <w:r w:rsidR="00E276A6">
        <w:rPr>
          <w:rFonts w:ascii="Times New Roman" w:hAnsi="Times New Roman" w:cs="Times New Roman"/>
          <w:sz w:val="24"/>
          <w:szCs w:val="24"/>
        </w:rPr>
        <w:t>2</w:t>
      </w:r>
      <w:r w:rsidR="00545C07">
        <w:rPr>
          <w:rFonts w:ascii="Times New Roman" w:hAnsi="Times New Roman" w:cs="Times New Roman"/>
          <w:sz w:val="24"/>
          <w:szCs w:val="24"/>
        </w:rPr>
        <w:t>1</w:t>
      </w:r>
      <w:r w:rsidRPr="0054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2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42A2E">
        <w:rPr>
          <w:rFonts w:ascii="Times New Roman" w:hAnsi="Times New Roman" w:cs="Times New Roman"/>
          <w:sz w:val="24"/>
          <w:szCs w:val="24"/>
        </w:rPr>
        <w:t>. г.)</w:t>
      </w:r>
    </w:p>
    <w:p w:rsidR="00D320AC" w:rsidRPr="00542A2E" w:rsidRDefault="00D320AC" w:rsidP="00D320AC">
      <w:pPr>
        <w:spacing w:line="276" w:lineRule="auto"/>
        <w:jc w:val="right"/>
        <w:rPr>
          <w:sz w:val="20"/>
          <w:szCs w:val="20"/>
        </w:rPr>
      </w:pPr>
      <w:r w:rsidRPr="00542A2E">
        <w:t xml:space="preserve"> Разработчик –  </w:t>
      </w:r>
      <w:proofErr w:type="spellStart"/>
      <w:proofErr w:type="gramStart"/>
      <w:r w:rsidRPr="00542A2E">
        <w:t>к</w:t>
      </w:r>
      <w:proofErr w:type="gramEnd"/>
      <w:r w:rsidRPr="00542A2E">
        <w:t>.э.н</w:t>
      </w:r>
      <w:proofErr w:type="spellEnd"/>
      <w:r w:rsidRPr="00542A2E">
        <w:t xml:space="preserve">., доцент </w:t>
      </w:r>
      <w:r w:rsidR="00545C07">
        <w:t>Медведев А.В.</w:t>
      </w:r>
      <w:r w:rsidRPr="00542A2E">
        <w:t xml:space="preserve"> </w:t>
      </w:r>
    </w:p>
    <w:p w:rsidR="00D320AC" w:rsidRPr="00525DE1" w:rsidRDefault="00D320AC" w:rsidP="00D320AC">
      <w:pPr>
        <w:spacing w:before="120" w:after="120" w:line="240" w:lineRule="exact"/>
        <w:ind w:firstLine="709"/>
        <w:jc w:val="center"/>
        <w:rPr>
          <w:rFonts w:ascii="Arial" w:hAnsi="Arial" w:cs="Arial"/>
          <w:b/>
          <w:spacing w:val="-2"/>
        </w:rPr>
      </w:pPr>
      <w:r w:rsidRPr="00525DE1">
        <w:rPr>
          <w:rFonts w:ascii="Arial" w:hAnsi="Arial" w:cs="Arial"/>
          <w:b/>
          <w:spacing w:val="-2"/>
        </w:rPr>
        <w:t xml:space="preserve">Тема </w:t>
      </w:r>
      <w:r w:rsidRPr="00525DE1">
        <w:rPr>
          <w:rFonts w:ascii="Arial" w:hAnsi="Arial" w:cs="Arial"/>
          <w:b/>
        </w:rPr>
        <w:t xml:space="preserve">«Бухгалтерский учет </w:t>
      </w:r>
      <w:r w:rsidRPr="00525DE1">
        <w:rPr>
          <w:rFonts w:ascii="Arial" w:hAnsi="Arial" w:cs="Arial"/>
          <w:b/>
          <w:spacing w:val="-2"/>
        </w:rPr>
        <w:t>денежных средств и расчетных операций»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84"/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Объекты, цель, задачи и принципы бухгалтерского учета денежных средств, расчетных и кредитных операций.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29"/>
          <w:tab w:val="num" w:pos="284"/>
          <w:tab w:val="left" w:pos="409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80" w:lineRule="exact"/>
        <w:ind w:left="0" w:firstLine="567"/>
        <w:jc w:val="both"/>
        <w:textAlignment w:val="baseline"/>
      </w:pPr>
      <w:r w:rsidRPr="00525DE1">
        <w:t xml:space="preserve">Порядок ведения кассовых операций и </w:t>
      </w:r>
      <w:r w:rsidRPr="00525DE1">
        <w:rPr>
          <w:iCs/>
        </w:rPr>
        <w:t xml:space="preserve">контроль соблюдения кассовой дисциплины в организации. </w:t>
      </w:r>
      <w:r w:rsidRPr="00525DE1">
        <w:t>Документальное оформление и контроль поступления в кассу и выбытия из кассы денежных сре</w:t>
      </w:r>
      <w:proofErr w:type="gramStart"/>
      <w:r w:rsidRPr="00525DE1">
        <w:t>дств в б</w:t>
      </w:r>
      <w:proofErr w:type="gramEnd"/>
      <w:r w:rsidRPr="00525DE1">
        <w:t>елорусских рублях и в иностранной валюте.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84"/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Порядок ведения кассовой книги. Отчетность кассира. Бухгалтерский учет денежных сре</w:t>
      </w:r>
      <w:proofErr w:type="gramStart"/>
      <w:r w:rsidRPr="00525DE1">
        <w:t>дств в к</w:t>
      </w:r>
      <w:proofErr w:type="gramEnd"/>
      <w:r w:rsidRPr="00525DE1">
        <w:t>ассе. Инвентаризация кассы, учет ее результатов.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720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 xml:space="preserve">Порядок открытия текущих (расчетных) банковских счетов. Документальное оформление, виды и очередность банковских операций.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  <w:spacing w:val="-2"/>
        </w:rPr>
      </w:pPr>
      <w:r w:rsidRPr="00525DE1">
        <w:rPr>
          <w:szCs w:val="22"/>
        </w:rPr>
        <w:t>Формирование, проверка и бухгалтерская обработка выписки банка по текущему (расчетному) счету, бухгалтерский учет денежных средств на текущем (расчетном) счете. Инвентаризация остатков денег на счетах в банке, бухгалтерский учет ее результатов.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  <w:spacing w:val="-2"/>
        </w:rPr>
      </w:pPr>
      <w:r w:rsidRPr="00525DE1">
        <w:rPr>
          <w:bCs/>
          <w:iCs/>
          <w:spacing w:val="-2"/>
        </w:rPr>
        <w:t>Документальное оформление и бухгалтерский учет операций по валютным счетам. Бухгалтерский учет операций покупки, продажи и конверсии иностранной валюты.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</w:rPr>
      </w:pPr>
      <w:r w:rsidRPr="00525DE1">
        <w:t xml:space="preserve">Формирование, проверка и бухгалтерская обработка выписок банка по валютным счетам. Бухгалтерский учет денежных средств на валютных счетах. 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spacing w:val="-2"/>
        </w:rPr>
        <w:t>Документальное оформление и бухгалтерский учет операций по специальным счетам в банке.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Документальное оформление, бухгалтерский учет и контроль денежных сре</w:t>
      </w:r>
      <w:proofErr w:type="gramStart"/>
      <w:r w:rsidRPr="00525DE1">
        <w:t>дств в п</w:t>
      </w:r>
      <w:proofErr w:type="gramEnd"/>
      <w:r w:rsidRPr="00525DE1">
        <w:t xml:space="preserve">ути.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spacing w:val="-2"/>
        </w:rPr>
        <w:t xml:space="preserve"> </w:t>
      </w:r>
      <w:r w:rsidRPr="00525DE1">
        <w:rPr>
          <w:bCs/>
          <w:iCs/>
        </w:rPr>
        <w:t xml:space="preserve">Виды, основание и порядок возмещения расходов при служебных командировках в Республике Беларусь и за границу.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bCs/>
          <w:iCs/>
        </w:rPr>
        <w:t>Документальное оформление хозяйственных расходов и порядок их оплаты подотчетными лицами.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bCs/>
          <w:iCs/>
        </w:rPr>
        <w:t>Составление, приемка, проверка, утверждение и бухгалтерская обработка авансовых отчетов. Бухгалтерский учет расчетов с подотчетными лицами и инвентаризация их задолженности.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bCs/>
          <w:iCs/>
        </w:rPr>
        <w:t>Документальное оформление расчетных операций за товары (работы, услуги). Бухгалтерский учет расчетов с поставщиками и подрядчиками.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spacing w:val="-2"/>
        </w:rPr>
        <w:t>Документальное оформление расчетных операций за товары (работы, услуги). Бухгалтерский учет расчетов с покупателями и заказчиками.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 xml:space="preserve">Документальное оформление и учет </w:t>
      </w:r>
      <w:proofErr w:type="spellStart"/>
      <w:r w:rsidRPr="00525DE1">
        <w:t>неденежных</w:t>
      </w:r>
      <w:proofErr w:type="spellEnd"/>
      <w:r w:rsidRPr="00525DE1">
        <w:t xml:space="preserve"> расчетов с поставщиками и покупателями.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40"/>
          <w:tab w:val="left" w:pos="720"/>
          <w:tab w:val="left" w:pos="1134"/>
        </w:tabs>
        <w:spacing w:line="280" w:lineRule="exact"/>
        <w:ind w:left="0" w:firstLine="567"/>
        <w:jc w:val="both"/>
        <w:rPr>
          <w:rFonts w:eastAsia="Calibri"/>
          <w:lang w:eastAsia="en-US"/>
        </w:rPr>
      </w:pPr>
      <w:r w:rsidRPr="00525DE1">
        <w:rPr>
          <w:rFonts w:eastAsia="Calibri"/>
          <w:lang w:eastAsia="en-US"/>
        </w:rPr>
        <w:t>Порядок получения кредитов в банке. Документальное оформление и бухгалтерский учет расчетов по кредитам и займам. Бухгалтерский учет процентов за пользование кредитами и займами.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 xml:space="preserve">Бухгалтерский учет расчетов по налогам и сборам.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1134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Бухгалтерский учет расчетов по социальному страхованию и обеспечению. Отчетность организаций перед внебюджетным фондом социальной защиты населения.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89"/>
          <w:tab w:val="left" w:pos="851"/>
          <w:tab w:val="left" w:pos="900"/>
          <w:tab w:val="left" w:pos="1134"/>
        </w:tabs>
        <w:spacing w:line="280" w:lineRule="exact"/>
        <w:ind w:left="0" w:firstLine="567"/>
        <w:jc w:val="both"/>
      </w:pPr>
      <w:r w:rsidRPr="00525DE1">
        <w:rPr>
          <w:spacing w:val="-2"/>
        </w:rPr>
        <w:t>Документальное оформление и бухгалтерский учет расчетов с персоналом по прочим операциям: по предоставленным займам и возмещению материального ущерба.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>Бухгалтерский учет расчетов с учредителями по вкладам в уставный капитал и выплате доходов.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89"/>
          <w:tab w:val="left" w:pos="900"/>
          <w:tab w:val="left" w:pos="1134"/>
        </w:tabs>
        <w:spacing w:line="280" w:lineRule="exact"/>
        <w:ind w:left="0" w:firstLine="567"/>
        <w:jc w:val="both"/>
      </w:pPr>
      <w:r w:rsidRPr="00525DE1">
        <w:t>Документальное оформление и бухгалтерский учет внутрихозяйственных расчетов, их инвентаризация.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0" w:firstLine="567"/>
        <w:jc w:val="both"/>
        <w:textAlignment w:val="baseline"/>
        <w:rPr>
          <w:szCs w:val="22"/>
        </w:rPr>
      </w:pPr>
      <w:r w:rsidRPr="00525DE1">
        <w:rPr>
          <w:szCs w:val="22"/>
        </w:rPr>
        <w:t xml:space="preserve">Документальное оформление и бухгалтерский учет расчетов с разными дебиторами и кредиторами: по исполнительным документам, по страхованию (кроме </w:t>
      </w:r>
      <w:proofErr w:type="gramStart"/>
      <w:r w:rsidRPr="00525DE1">
        <w:rPr>
          <w:szCs w:val="22"/>
        </w:rPr>
        <w:t>социального</w:t>
      </w:r>
      <w:proofErr w:type="gramEnd"/>
      <w:r w:rsidRPr="00525DE1">
        <w:rPr>
          <w:szCs w:val="22"/>
        </w:rPr>
        <w:t>), по претензиям и кражам, с разными дебиторами и кредиторами.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>Инвентаризация состояния дебиторской и кредиторской задолженности, выявление и учет ее результатов и резервов по сомнительным долгам.</w:t>
      </w:r>
    </w:p>
    <w:p w:rsidR="00D320AC" w:rsidRPr="00D320AC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525DE1">
        <w:rPr>
          <w:spacing w:val="-2"/>
        </w:rPr>
        <w:t>Виды финансовых вложений. Бухгалтерский учет финансовых вложений и доходов по ним.</w:t>
      </w:r>
    </w:p>
    <w:p w:rsidR="00D320AC" w:rsidRDefault="00D320AC" w:rsidP="00D320AC">
      <w:pPr>
        <w:jc w:val="both"/>
      </w:pPr>
    </w:p>
    <w:p w:rsidR="006C358E" w:rsidRDefault="00D320AC" w:rsidP="005A6109">
      <w:pPr>
        <w:jc w:val="both"/>
      </w:pPr>
      <w:r w:rsidRPr="00CB2490">
        <w:t xml:space="preserve">Перечень теоретических вопросов и практических заданий утвержден на заседании кафедры (протокол от </w:t>
      </w:r>
      <w:r w:rsidR="0062070B">
        <w:t>1</w:t>
      </w:r>
      <w:r w:rsidR="005A6109">
        <w:t>7</w:t>
      </w:r>
      <w:r w:rsidRPr="00CB2490">
        <w:t>.</w:t>
      </w:r>
      <w:r w:rsidR="005A6109">
        <w:t>09</w:t>
      </w:r>
      <w:r w:rsidRPr="00CB2490">
        <w:t>.20</w:t>
      </w:r>
      <w:r w:rsidR="005A6109">
        <w:t>20</w:t>
      </w:r>
      <w:r w:rsidRPr="00CB2490">
        <w:t xml:space="preserve"> № </w:t>
      </w:r>
      <w:r w:rsidR="005A6109">
        <w:t>1</w:t>
      </w:r>
      <w:r w:rsidRPr="00CB2490">
        <w:t>)</w:t>
      </w:r>
    </w:p>
    <w:sectPr w:rsidR="006C358E" w:rsidSect="00D32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FED"/>
    <w:multiLevelType w:val="hybridMultilevel"/>
    <w:tmpl w:val="7374B48A"/>
    <w:lvl w:ilvl="0" w:tplc="CE4C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AC"/>
    <w:rsid w:val="00545C07"/>
    <w:rsid w:val="005A6109"/>
    <w:rsid w:val="0062070B"/>
    <w:rsid w:val="006C358E"/>
    <w:rsid w:val="006F1F33"/>
    <w:rsid w:val="006F3EE2"/>
    <w:rsid w:val="008F28B8"/>
    <w:rsid w:val="00AE6E24"/>
    <w:rsid w:val="00B011FA"/>
    <w:rsid w:val="00D320AC"/>
    <w:rsid w:val="00DA092C"/>
    <w:rsid w:val="00E276A6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0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20A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3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C0B1-324C-4F9E-982F-AE12300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3084</Characters>
  <Application>Microsoft Office Word</Application>
  <DocSecurity>0</DocSecurity>
  <Lines>25</Lines>
  <Paragraphs>7</Paragraphs>
  <ScaleCrop>false</ScaleCrop>
  <Company>БТЭУ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5</cp:revision>
  <cp:lastPrinted>2019-12-21T07:09:00Z</cp:lastPrinted>
  <dcterms:created xsi:type="dcterms:W3CDTF">2018-12-28T06:34:00Z</dcterms:created>
  <dcterms:modified xsi:type="dcterms:W3CDTF">2020-11-11T06:19:00Z</dcterms:modified>
</cp:coreProperties>
</file>