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4" w:rsidRDefault="004E1A94" w:rsidP="004E1A94">
      <w:pPr>
        <w:spacing w:before="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t xml:space="preserve">Учебная дисциплина </w:t>
      </w:r>
      <w:r w:rsidR="00FF2ED4">
        <w:rPr>
          <w:bCs/>
          <w:sz w:val="28"/>
          <w:szCs w:val="28"/>
        </w:rPr>
        <w:t xml:space="preserve"> по выбору студентов</w:t>
      </w:r>
    </w:p>
    <w:p w:rsidR="004E1A94" w:rsidRDefault="004E1A94" w:rsidP="004E1A94">
      <w:pPr>
        <w:spacing w:before="0"/>
        <w:jc w:val="center"/>
        <w:rPr>
          <w:b/>
          <w:bCs/>
          <w:sz w:val="28"/>
          <w:szCs w:val="28"/>
        </w:rPr>
      </w:pPr>
      <w:r w:rsidRPr="00FF2ED4">
        <w:rPr>
          <w:b/>
          <w:bCs/>
          <w:sz w:val="28"/>
          <w:szCs w:val="28"/>
        </w:rPr>
        <w:t>«Электронная коммерция»</w:t>
      </w:r>
    </w:p>
    <w:p w:rsidR="00FF2ED4" w:rsidRPr="00FF2ED4" w:rsidRDefault="00FF2ED4" w:rsidP="004E1A94">
      <w:pPr>
        <w:spacing w:befor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485"/>
      </w:tblGrid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Электронная коммерция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1-25 01 09 «Товароведение и экспертиза»</w:t>
            </w:r>
          </w:p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1-25 01 14 «Товароведение и торговое предпринимательство»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3.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  <w:lang w:eastAsia="en-US"/>
              </w:rPr>
              <w:t>Тс-2з (2021, 2022), Щс-3з (2021,2022)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4.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  <w:lang w:eastAsia="en-US"/>
              </w:rPr>
              <w:t>4 семестр, 6 семестр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5.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tabs>
                <w:tab w:val="left" w:pos="2977"/>
              </w:tabs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4, 0 зачетные единицы.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485" w:type="dxa"/>
            <w:shd w:val="clear" w:color="auto" w:fill="auto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Гурская С.П., доцент кафедры коммерции и логистики, к.э.н., доцент</w:t>
            </w:r>
          </w:p>
          <w:p w:rsidR="004E1A94" w:rsidRPr="00A813EC" w:rsidRDefault="004E1A94" w:rsidP="006848B5">
            <w:pPr>
              <w:spacing w:before="0"/>
              <w:ind w:firstLine="130"/>
              <w:jc w:val="center"/>
              <w:rPr>
                <w:sz w:val="22"/>
                <w:szCs w:val="22"/>
              </w:rPr>
            </w:pPr>
          </w:p>
        </w:tc>
      </w:tr>
      <w:tr w:rsidR="004E1A94" w:rsidRPr="00A813EC" w:rsidTr="006848B5">
        <w:trPr>
          <w:trHeight w:val="1084"/>
        </w:trPr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7.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485" w:type="dxa"/>
            <w:shd w:val="clear" w:color="auto" w:fill="auto"/>
          </w:tcPr>
          <w:p w:rsidR="004E1A94" w:rsidRPr="00A813EC" w:rsidRDefault="004E1A94" w:rsidP="006848B5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A813EC">
              <w:rPr>
                <w:color w:val="000000"/>
                <w:sz w:val="22"/>
                <w:szCs w:val="22"/>
              </w:rPr>
              <w:t xml:space="preserve">Разрабатывать механизм и осуществлять коммерческие </w:t>
            </w:r>
            <w:proofErr w:type="spellStart"/>
            <w:r w:rsidRPr="00A813EC">
              <w:rPr>
                <w:color w:val="000000"/>
                <w:sz w:val="22"/>
                <w:szCs w:val="22"/>
              </w:rPr>
              <w:t>бизнесс</w:t>
            </w:r>
            <w:proofErr w:type="spellEnd"/>
            <w:r w:rsidRPr="00A813EC">
              <w:rPr>
                <w:color w:val="000000"/>
                <w:sz w:val="22"/>
                <w:szCs w:val="22"/>
              </w:rPr>
              <w:t>-процессы с использованием различных платформ сети интернет</w:t>
            </w:r>
          </w:p>
          <w:p w:rsidR="004E1A94" w:rsidRPr="00A813EC" w:rsidRDefault="004E1A94" w:rsidP="006848B5">
            <w:pPr>
              <w:spacing w:before="0"/>
              <w:ind w:firstLine="132"/>
              <w:jc w:val="center"/>
              <w:rPr>
                <w:sz w:val="22"/>
                <w:szCs w:val="22"/>
              </w:rPr>
            </w:pP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8.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485" w:type="dxa"/>
            <w:shd w:val="clear" w:color="auto" w:fill="auto"/>
          </w:tcPr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Коммерческая деятельность</w:t>
            </w:r>
          </w:p>
          <w:p w:rsidR="004E1A94" w:rsidRPr="00A813EC" w:rsidRDefault="004E1A94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Основы управления интеллектуальной собственностью</w:t>
            </w: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9.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Коммерческие возможности Интернета высоко оцениваются в области коммерции. Интернет является не только технической основой бизнеса, но и выступает как новое средство маркетинговых исследований, коммуникаций с потребителем, позволяет перевести обслуживание клиентов на новый уровень. Внедрение инструментов электронной коммерции можно рассматривать как средство решения проблемы создания информационной и технологической базы для развития потребительских рынков страны.</w:t>
            </w:r>
          </w:p>
          <w:p w:rsidR="004E1A94" w:rsidRPr="00A813EC" w:rsidRDefault="004E1A94" w:rsidP="006848B5">
            <w:pPr>
              <w:spacing w:before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Следовательно, использование информационных технологий кардинально преобразует процессы экономического взаимодействия компаний с их клиентами, поставщиками и даже конкурентами.</w:t>
            </w:r>
          </w:p>
          <w:p w:rsidR="004E1A94" w:rsidRPr="00A813EC" w:rsidRDefault="004E1A94" w:rsidP="006848B5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Основные темы учебной дисциплины: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Введение в электронный бизнес и электронную коммерцию.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Системы и формы  электронной коммерции.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Организация продажи средства электронной коммерции.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A813EC">
              <w:rPr>
                <w:bCs/>
                <w:color w:val="000000"/>
                <w:sz w:val="22"/>
                <w:szCs w:val="22"/>
              </w:rPr>
              <w:t>-сайт как инструмент электронной коммерции.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Продвижение товаров и услуг в Интернете.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sz w:val="22"/>
                <w:szCs w:val="22"/>
              </w:rPr>
              <w:t>Безопасность электронной коммерции.</w:t>
            </w:r>
          </w:p>
          <w:p w:rsidR="004E1A94" w:rsidRPr="00A813EC" w:rsidRDefault="004E1A94" w:rsidP="004E1A94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sz w:val="22"/>
                <w:szCs w:val="22"/>
              </w:rPr>
              <w:t xml:space="preserve">Эффективность электронной коммерции. </w:t>
            </w:r>
          </w:p>
          <w:p w:rsidR="004E1A94" w:rsidRPr="00A813EC" w:rsidRDefault="004E1A94" w:rsidP="006848B5">
            <w:pPr>
              <w:tabs>
                <w:tab w:val="left" w:pos="567"/>
              </w:tabs>
              <w:spacing w:before="0"/>
              <w:ind w:hanging="704"/>
              <w:jc w:val="both"/>
              <w:rPr>
                <w:sz w:val="22"/>
                <w:szCs w:val="22"/>
              </w:rPr>
            </w:pPr>
          </w:p>
        </w:tc>
      </w:tr>
      <w:tr w:rsidR="004E1A94" w:rsidRPr="00A813EC" w:rsidTr="006848B5"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10.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1. Электронная коммерция: пособие /С.П. Гурская Рукопись. Утверждена НМС № 1 от 12.10.2021. </w:t>
            </w:r>
          </w:p>
          <w:p w:rsidR="004E1A94" w:rsidRPr="00A813EC" w:rsidRDefault="004E1A94" w:rsidP="006848B5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2. ЭУМК «Электронная коммерция». Автор-составитель: </w:t>
            </w:r>
            <w:proofErr w:type="spellStart"/>
            <w:r w:rsidRPr="00A813EC">
              <w:rPr>
                <w:sz w:val="22"/>
                <w:szCs w:val="22"/>
              </w:rPr>
              <w:t>Трифунтов</w:t>
            </w:r>
            <w:proofErr w:type="spellEnd"/>
            <w:r w:rsidRPr="00A813EC">
              <w:rPr>
                <w:sz w:val="22"/>
                <w:szCs w:val="22"/>
              </w:rPr>
              <w:t xml:space="preserve"> А.И.</w:t>
            </w:r>
          </w:p>
          <w:p w:rsidR="004E1A94" w:rsidRPr="00A813EC" w:rsidRDefault="004E1A94" w:rsidP="006848B5">
            <w:pPr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Регистрационное свидетельство № 5141814425 от15.02.2018г.</w:t>
            </w:r>
          </w:p>
          <w:p w:rsidR="004E1A94" w:rsidRPr="00A813EC" w:rsidRDefault="004E1A94" w:rsidP="006848B5">
            <w:pPr>
              <w:widowControl w:val="0"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4E1A94" w:rsidRPr="00A813EC" w:rsidTr="006848B5">
        <w:trPr>
          <w:trHeight w:val="1088"/>
        </w:trPr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color w:val="000000"/>
                <w:sz w:val="22"/>
                <w:szCs w:val="22"/>
              </w:rPr>
              <w:t xml:space="preserve">Технологии модульно-рейтингового обучения, коммуникативные технологии (дискуссии, презентации), игровые технологии (решение ситуационных задач), использование </w:t>
            </w:r>
            <w:proofErr w:type="spellStart"/>
            <w:r w:rsidRPr="00A813EC">
              <w:rPr>
                <w:color w:val="000000"/>
                <w:sz w:val="22"/>
                <w:szCs w:val="22"/>
              </w:rPr>
              <w:t>интернет-ресурсов</w:t>
            </w:r>
            <w:proofErr w:type="spellEnd"/>
          </w:p>
        </w:tc>
      </w:tr>
      <w:tr w:rsidR="004E1A94" w:rsidRPr="00A813EC" w:rsidTr="006848B5">
        <w:trPr>
          <w:trHeight w:val="410"/>
        </w:trPr>
        <w:tc>
          <w:tcPr>
            <w:tcW w:w="588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4E1A94" w:rsidRPr="00A813EC" w:rsidRDefault="004E1A94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Русский</w:t>
            </w:r>
          </w:p>
        </w:tc>
      </w:tr>
    </w:tbl>
    <w:p w:rsidR="001C47A8" w:rsidRDefault="001C47A8" w:rsidP="004E1A94"/>
    <w:p w:rsidR="00FF2ED4" w:rsidRDefault="00FF2ED4" w:rsidP="004E1A94"/>
    <w:p w:rsidR="00FF2ED4" w:rsidRDefault="00FF2ED4" w:rsidP="00FF2ED4">
      <w:pPr>
        <w:spacing w:before="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lastRenderedPageBreak/>
        <w:t xml:space="preserve">Учебная дисциплина </w:t>
      </w:r>
      <w:r>
        <w:rPr>
          <w:bCs/>
          <w:sz w:val="28"/>
          <w:szCs w:val="28"/>
        </w:rPr>
        <w:t xml:space="preserve"> по выбору студентов</w:t>
      </w:r>
    </w:p>
    <w:p w:rsidR="00FF2ED4" w:rsidRDefault="00FF2ED4" w:rsidP="00FF2ED4">
      <w:pPr>
        <w:spacing w:before="0"/>
        <w:jc w:val="center"/>
        <w:rPr>
          <w:b/>
          <w:bCs/>
          <w:sz w:val="28"/>
          <w:szCs w:val="28"/>
        </w:rPr>
      </w:pPr>
      <w:r w:rsidRPr="00FF2ED4">
        <w:rPr>
          <w:b/>
          <w:bCs/>
          <w:sz w:val="28"/>
          <w:szCs w:val="28"/>
        </w:rPr>
        <w:t xml:space="preserve"> </w:t>
      </w:r>
      <w:r w:rsidRPr="00FF2ED4">
        <w:rPr>
          <w:b/>
          <w:bCs/>
          <w:sz w:val="28"/>
          <w:szCs w:val="28"/>
        </w:rPr>
        <w:t>«Защита прав потребителей»</w:t>
      </w:r>
    </w:p>
    <w:p w:rsidR="00FF2ED4" w:rsidRPr="00FF2ED4" w:rsidRDefault="00FF2ED4" w:rsidP="00FF2ED4">
      <w:pPr>
        <w:spacing w:before="0"/>
        <w:jc w:val="center"/>
        <w:rPr>
          <w:b/>
          <w:bCs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22"/>
        <w:gridCol w:w="6485"/>
      </w:tblGrid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Защита прав потребителей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FF2ED4">
              <w:rPr>
                <w:sz w:val="22"/>
                <w:szCs w:val="22"/>
                <w:lang w:eastAsia="en-US"/>
              </w:rPr>
              <w:t>1-25 01 09 «Товароведение и экспертиза»</w:t>
            </w:r>
          </w:p>
          <w:p w:rsidR="00FF2ED4" w:rsidRPr="00FF2ED4" w:rsidRDefault="00FF2ED4" w:rsidP="00FF2ED4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FF2ED4">
              <w:rPr>
                <w:sz w:val="22"/>
                <w:szCs w:val="22"/>
                <w:lang w:eastAsia="en-US"/>
              </w:rPr>
              <w:t>1-25 01 14 «Товароведение и торговое предпринимательство»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3.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  <w:lang w:eastAsia="en-US"/>
              </w:rPr>
              <w:t>Тс-2з (2021, 2022), Щс-3з (2021,2022)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4.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  <w:lang w:eastAsia="en-US"/>
              </w:rPr>
              <w:t>4 семестр, 6 семестр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5.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tabs>
                <w:tab w:val="left" w:pos="2977"/>
              </w:tabs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FF2ED4">
              <w:rPr>
                <w:sz w:val="22"/>
                <w:szCs w:val="22"/>
                <w:lang w:eastAsia="en-US"/>
              </w:rPr>
              <w:t>4, 0 зачетные единицы.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485" w:type="dxa"/>
            <w:shd w:val="clear" w:color="auto" w:fill="auto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Гурская С.П., доцент кафедры коммерции и логистики, к.э.н., доцент.</w:t>
            </w:r>
          </w:p>
          <w:p w:rsidR="00FF2ED4" w:rsidRPr="00FF2ED4" w:rsidRDefault="00FF2ED4" w:rsidP="00FF2ED4">
            <w:pPr>
              <w:spacing w:before="0"/>
              <w:ind w:firstLine="130"/>
              <w:jc w:val="center"/>
              <w:rPr>
                <w:sz w:val="22"/>
                <w:szCs w:val="22"/>
              </w:rPr>
            </w:pP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Сформировать теоретические знания и практические навыки в области применения действующего законодательства </w:t>
            </w:r>
            <w:proofErr w:type="gramStart"/>
            <w:r w:rsidRPr="00FF2ED4">
              <w:rPr>
                <w:sz w:val="22"/>
                <w:szCs w:val="22"/>
              </w:rPr>
              <w:t>по</w:t>
            </w:r>
            <w:proofErr w:type="gramEnd"/>
            <w:r w:rsidRPr="00FF2ED4">
              <w:rPr>
                <w:sz w:val="22"/>
                <w:szCs w:val="22"/>
              </w:rPr>
              <w:t xml:space="preserve"> </w:t>
            </w:r>
          </w:p>
          <w:p w:rsidR="00FF2ED4" w:rsidRPr="00FF2ED4" w:rsidRDefault="00FF2ED4" w:rsidP="00FF2ED4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FF2ED4">
              <w:rPr>
                <w:color w:val="000000"/>
                <w:sz w:val="22"/>
                <w:szCs w:val="22"/>
              </w:rPr>
              <w:t xml:space="preserve">решению сложных проблемных ситуаций, возникающих на рынке розничной торговли 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485" w:type="dxa"/>
            <w:shd w:val="clear" w:color="auto" w:fill="auto"/>
          </w:tcPr>
          <w:p w:rsidR="00FF2ED4" w:rsidRPr="00FF2ED4" w:rsidRDefault="00FF2ED4" w:rsidP="00FF2ED4">
            <w:pPr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Безопасность товаров (в отрасли)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9.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В условиях насыщения рынка товарами и услугами современный потребитель имеет все возможности для того, чтобы поднять уровень требований к товарам, услугам и качеству обслуживания. 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Являясь посредником между изготовителями и потребителями, торговля призвана защищать интересы последних, предъявляя к изготовителям, поставщикам требования в отношении объема производства, ассортимента, качества и безопасности товаров, предоставления необходимой информации, обеспечивая одновременно должное их торговое обслуживание. 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В Республике Беларусь принято ряд законодательных актов, регулирующих обеспечение механизма защиты прав потребителей и соблюдение торгового законодательства.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Основные темы учебной дисциплины: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1. Потребитель в системе правовых отношений при </w:t>
            </w:r>
            <w:proofErr w:type="gramStart"/>
            <w:r w:rsidRPr="00FF2ED4">
              <w:rPr>
                <w:sz w:val="22"/>
                <w:szCs w:val="22"/>
              </w:rPr>
              <w:t>торговом</w:t>
            </w:r>
            <w:proofErr w:type="gramEnd"/>
            <w:r w:rsidRPr="00FF2ED4">
              <w:rPr>
                <w:sz w:val="22"/>
                <w:szCs w:val="22"/>
              </w:rPr>
              <w:t xml:space="preserve"> 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left="177" w:hanging="749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 при обслуживании.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2. </w:t>
            </w:r>
            <w:proofErr w:type="spellStart"/>
            <w:r w:rsidRPr="00FF2ED4">
              <w:rPr>
                <w:sz w:val="22"/>
                <w:szCs w:val="22"/>
              </w:rPr>
              <w:t>Консъюмеризм</w:t>
            </w:r>
            <w:proofErr w:type="spellEnd"/>
            <w:r w:rsidRPr="00FF2ED4">
              <w:rPr>
                <w:sz w:val="22"/>
                <w:szCs w:val="22"/>
              </w:rPr>
              <w:t xml:space="preserve"> как потребительское движение.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3. Правовое регулирование отношений в области защиты прав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ind w:left="132" w:hanging="704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            потребителей в Республике Беларусь.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4. Организация защиты прав потребителей при реализации товаров.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5. Государственная и общественная защита прав потребителей.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6. Правовое регулирование торгового обслуживания  потребителей.</w:t>
            </w:r>
          </w:p>
          <w:p w:rsidR="00FF2ED4" w:rsidRPr="00FF2ED4" w:rsidRDefault="00FF2ED4" w:rsidP="00FF2ED4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7. Контроль деятельности субъектов потребительского рынка в области защиты прав потребителей и соблюдения правил торговли.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1. Защита прав потребителей: пособие /С.П. Гурская, Л.Г. </w:t>
            </w:r>
            <w:proofErr w:type="spellStart"/>
            <w:r w:rsidRPr="00FF2ED4">
              <w:rPr>
                <w:sz w:val="22"/>
                <w:szCs w:val="22"/>
              </w:rPr>
              <w:t>Богуцкая</w:t>
            </w:r>
            <w:proofErr w:type="spellEnd"/>
            <w:r w:rsidRPr="00FF2ED4">
              <w:rPr>
                <w:sz w:val="22"/>
                <w:szCs w:val="22"/>
              </w:rPr>
              <w:t xml:space="preserve">. Рукопись. Утверждена НМС № 4 от 14.04.2019. </w:t>
            </w:r>
          </w:p>
          <w:p w:rsidR="00FF2ED4" w:rsidRPr="00FF2ED4" w:rsidRDefault="00FF2ED4" w:rsidP="00FF2ED4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 xml:space="preserve">2. ЭУМК «Защита прав потребителей». Авторы-составители: Гурская С.П., </w:t>
            </w:r>
            <w:proofErr w:type="spellStart"/>
            <w:r w:rsidRPr="00FF2ED4">
              <w:rPr>
                <w:sz w:val="22"/>
                <w:szCs w:val="22"/>
              </w:rPr>
              <w:t>Богуцкая</w:t>
            </w:r>
            <w:proofErr w:type="spellEnd"/>
            <w:r w:rsidRPr="00FF2ED4">
              <w:rPr>
                <w:sz w:val="22"/>
                <w:szCs w:val="22"/>
              </w:rPr>
              <w:t xml:space="preserve"> Л.Г.</w:t>
            </w:r>
          </w:p>
          <w:p w:rsidR="00FF2ED4" w:rsidRPr="00FF2ED4" w:rsidRDefault="00FF2ED4" w:rsidP="00FF2ED4">
            <w:pPr>
              <w:widowControl w:val="0"/>
              <w:spacing w:before="0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РС № 5142124639 от 19.01.2021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color w:val="000000"/>
                <w:sz w:val="22"/>
                <w:szCs w:val="22"/>
              </w:rPr>
              <w:t>Технологии модульно-рейтингового обучения, коммуникативные технологии (дискуссии, презентации), игровые технологии (решение ситуационных задач).</w:t>
            </w:r>
          </w:p>
        </w:tc>
      </w:tr>
      <w:tr w:rsidR="00FF2ED4" w:rsidRPr="00FF2ED4" w:rsidTr="005E3EA7">
        <w:tc>
          <w:tcPr>
            <w:tcW w:w="588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jc w:val="center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12.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F2ED4" w:rsidRPr="00FF2ED4" w:rsidRDefault="00FF2ED4" w:rsidP="00FF2ED4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FF2ED4">
              <w:rPr>
                <w:sz w:val="22"/>
                <w:szCs w:val="22"/>
              </w:rPr>
              <w:t>Русский</w:t>
            </w:r>
          </w:p>
        </w:tc>
      </w:tr>
    </w:tbl>
    <w:p w:rsidR="00FF2ED4" w:rsidRDefault="00FF2ED4" w:rsidP="00FF2ED4">
      <w:bookmarkStart w:id="0" w:name="_GoBack"/>
      <w:bookmarkEnd w:id="0"/>
    </w:p>
    <w:sectPr w:rsidR="00FF2ED4" w:rsidSect="004E1A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18F"/>
    <w:multiLevelType w:val="hybridMultilevel"/>
    <w:tmpl w:val="2E8ABC24"/>
    <w:lvl w:ilvl="0" w:tplc="9A3A2E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4"/>
    <w:rsid w:val="001C47A8"/>
    <w:rsid w:val="004E1A94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2022-11-01T09:35:00Z</dcterms:created>
  <dcterms:modified xsi:type="dcterms:W3CDTF">2022-11-10T11:36:00Z</dcterms:modified>
</cp:coreProperties>
</file>