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C3D13" w:rsidRPr="00B20387" w:rsidTr="003C3D13">
        <w:tc>
          <w:tcPr>
            <w:tcW w:w="8930" w:type="dxa"/>
          </w:tcPr>
          <w:p w:rsidR="003C3D13" w:rsidRDefault="003C3D13"/>
          <w:p w:rsidR="003C3D13" w:rsidRPr="00B20387" w:rsidRDefault="003C3D13" w:rsidP="00B20387">
            <w:pPr>
              <w:jc w:val="center"/>
              <w:rPr>
                <w:rFonts w:ascii="Times New Roman" w:hAnsi="Times New Roman" w:cs="Times New Roman"/>
              </w:rPr>
            </w:pPr>
            <w:r w:rsidRPr="00B20387">
              <w:rPr>
                <w:rFonts w:ascii="Times New Roman" w:hAnsi="Times New Roman" w:cs="Times New Roman"/>
              </w:rPr>
              <w:t>ВОПРОСЫ ДЛЯ ПОДГОТОВКИК ЗАЧЕТУ ПО ДИСЦИПЛИНЕ</w:t>
            </w:r>
          </w:p>
        </w:tc>
      </w:tr>
      <w:tr w:rsidR="003C3D13" w:rsidRPr="00B20387" w:rsidTr="003C3D13">
        <w:tc>
          <w:tcPr>
            <w:tcW w:w="8930" w:type="dxa"/>
          </w:tcPr>
          <w:p w:rsidR="003C3D13" w:rsidRPr="00B20387" w:rsidRDefault="003C3D13" w:rsidP="00B20387">
            <w:pPr>
              <w:jc w:val="center"/>
              <w:rPr>
                <w:rFonts w:ascii="Times New Roman" w:hAnsi="Times New Roman" w:cs="Times New Roman"/>
              </w:rPr>
            </w:pPr>
            <w:r w:rsidRPr="00B20387">
              <w:rPr>
                <w:rFonts w:ascii="Times New Roman" w:hAnsi="Times New Roman" w:cs="Times New Roman"/>
              </w:rPr>
              <w:t>«Финансовые инструменты банка»</w:t>
            </w:r>
          </w:p>
          <w:p w:rsidR="003C3D13" w:rsidRPr="00B20387" w:rsidRDefault="003C3D13" w:rsidP="00867271">
            <w:pPr>
              <w:jc w:val="center"/>
              <w:rPr>
                <w:rFonts w:ascii="Times New Roman" w:hAnsi="Times New Roman" w:cs="Times New Roman"/>
              </w:rPr>
            </w:pPr>
            <w:r w:rsidRPr="00B20387">
              <w:rPr>
                <w:rFonts w:ascii="Times New Roman" w:hAnsi="Times New Roman" w:cs="Times New Roman"/>
              </w:rPr>
              <w:t>В 2016/2017 учебном году</w:t>
            </w:r>
          </w:p>
        </w:tc>
      </w:tr>
      <w:tr w:rsidR="003C3D13" w:rsidTr="003C3D13">
        <w:trPr>
          <w:trHeight w:val="253"/>
        </w:trPr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Активы банка не относящиеся к финансовым инструментам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их классификация и характеристика</w:t>
            </w:r>
          </w:p>
        </w:tc>
      </w:tr>
      <w:tr w:rsidR="003C3D13" w:rsidTr="003C3D13">
        <w:tc>
          <w:tcPr>
            <w:tcW w:w="8930" w:type="dxa"/>
          </w:tcPr>
          <w:p w:rsidR="003C3D13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маржа</w:t>
            </w:r>
          </w:p>
        </w:tc>
      </w:tr>
      <w:tr w:rsidR="003C3D13" w:rsidTr="003C3D13">
        <w:tc>
          <w:tcPr>
            <w:tcW w:w="8930" w:type="dxa"/>
          </w:tcPr>
          <w:p w:rsidR="003C3D13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операции с векселями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биржевых сделок</w:t>
            </w:r>
          </w:p>
        </w:tc>
      </w:tr>
      <w:tr w:rsidR="003C3D13" w:rsidTr="003C3D13">
        <w:tc>
          <w:tcPr>
            <w:tcW w:w="8930" w:type="dxa"/>
          </w:tcPr>
          <w:p w:rsidR="003C3D13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векселей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государственных ценных бумаг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 на фондовом рынке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стоимостей ценных бумаг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фондового рынка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Встроенные производные финансовые инструменты и их актив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Депозитные и сберегательные сертификаты и их характеристика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банка на фондовом рынке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71">
              <w:rPr>
                <w:rFonts w:ascii="Times New Roman" w:hAnsi="Times New Roman" w:cs="Times New Roman"/>
                <w:sz w:val="24"/>
                <w:szCs w:val="24"/>
              </w:rPr>
              <w:t>Какие договоры по предоставлению кредитов (займов) находятся в сфере действия НСФО 39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Классификация основных категорий финансовых активов банка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Классификация основных категорий финансовых обязательств  банка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Классификация финансовых  инструментов банка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финансовых инструментов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 и долговые финансовые инструменты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фондового рынка</w:t>
            </w:r>
          </w:p>
        </w:tc>
      </w:tr>
      <w:tr w:rsidR="003C3D13" w:rsidTr="003C3D13">
        <w:tc>
          <w:tcPr>
            <w:tcW w:w="8930" w:type="dxa"/>
          </w:tcPr>
          <w:p w:rsidR="003C3D13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виды фондовых Бирж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Обесценение финансовых активов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Обязательства  банка не относящиеся к финансовым инструментам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использованием долговых финансовых инструментов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оценке финансовых активов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оценке финансовых обязательств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общего состояния фондового рынка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и вторичный фондовый рынок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Понятие «Амортизированная стоимость»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Понятие встроенного производного финансового инструмента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Понятие долгового инструмента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Понятие производного финансового инструмента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функции и виды производных финансовых инструментов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цели и этапы эмиссии финансовых инструментов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B71">
              <w:rPr>
                <w:rFonts w:ascii="Times New Roman" w:hAnsi="Times New Roman" w:cs="Times New Roman"/>
                <w:sz w:val="24"/>
                <w:szCs w:val="24"/>
              </w:rPr>
              <w:t>Понятия «признания» и «прекращения признания» финансовых активов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B71">
              <w:rPr>
                <w:rFonts w:ascii="Times New Roman" w:hAnsi="Times New Roman" w:cs="Times New Roman"/>
                <w:sz w:val="24"/>
                <w:szCs w:val="24"/>
              </w:rPr>
              <w:t>Понятия «признания» и «прекращения признания» финансовых обязательств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биржевых операций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Признание доходов и расходов, возникающих при изменении справедливой стоимости финансового актива или   обязательства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долговых финансовых инструментов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Реклассификация</w:t>
            </w:r>
            <w:proofErr w:type="spellEnd"/>
            <w:r w:rsidRPr="003C3D13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"Инвестиции, удерживаемые до погашения"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Реклассификация</w:t>
            </w:r>
            <w:proofErr w:type="spellEnd"/>
            <w:r w:rsidRPr="003C3D13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«Финансовые активы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фондового рынка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Состав  и особенности категории   "Финансовые активы в наличии для продажи"</w:t>
            </w:r>
          </w:p>
        </w:tc>
      </w:tr>
    </w:tbl>
    <w:p w:rsidR="003C3D13" w:rsidRDefault="003C3D13"/>
    <w:p w:rsidR="003C3D13" w:rsidRDefault="003C3D13"/>
    <w:tbl>
      <w:tblPr>
        <w:tblStyle w:val="a3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 и особенности категории   "Финансовые активы в наличии для продажи"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Состав  и особенности категории "Инвестиции, удерживаемые до погашения"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Состав долевых финансовых инструментов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Состав и особенности категории "Кредиты и дебиторская задолженность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особенности категории "Финансовые активы, учитываемые по справедливой стоимости 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Состав и особенности категории "Финансовые обязательства, учитываемые по справедливой стоимости с отражением результатов переоценки на счетах доходов и расходов"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Состав финансовых обязательств банка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векселя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долгового финансового инструмента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значение государственных ценных бумаг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фондового рынка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свойства и виды облигаций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Условия прекращения учета хеджирования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Условия эффективного хеджирования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фондового рынка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лежащие в основе определения справедливой стоимости финансовых активов и финансовых обязательств   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</w:t>
            </w:r>
            <w:proofErr w:type="gramStart"/>
            <w:r w:rsidRPr="003C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не подлежащие хеджированию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Форвардные контракты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фондового рынка</w:t>
            </w:r>
          </w:p>
        </w:tc>
      </w:tr>
      <w:tr w:rsidR="003C3D13" w:rsidTr="003C3D13">
        <w:tc>
          <w:tcPr>
            <w:tcW w:w="8930" w:type="dxa"/>
          </w:tcPr>
          <w:p w:rsidR="003C3D13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фондовых бирж</w:t>
            </w:r>
          </w:p>
        </w:tc>
      </w:tr>
      <w:tr w:rsidR="003C3D13" w:rsidTr="003C3D13">
        <w:tc>
          <w:tcPr>
            <w:tcW w:w="8930" w:type="dxa"/>
          </w:tcPr>
          <w:p w:rsidR="003C3D13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Фьючерсные контракты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Характеристика типов хеджирования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</w:rPr>
              <w:t>Хеджирование будущих потоков денежных средств и чистых инвестиций в иностранную компанию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Хеджирование и его объекты</w:t>
            </w:r>
          </w:p>
        </w:tc>
      </w:tr>
      <w:tr w:rsidR="003C3D13" w:rsidRPr="00D461AE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Хеджирование по справедливой стоимости</w:t>
            </w:r>
          </w:p>
        </w:tc>
      </w:tr>
      <w:tr w:rsidR="003C3D13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Хеджирование, его инструменты и  объекты</w:t>
            </w:r>
          </w:p>
        </w:tc>
      </w:tr>
      <w:tr w:rsidR="003C3D13" w:rsidRPr="00762BB8" w:rsidTr="003C3D13">
        <w:tc>
          <w:tcPr>
            <w:tcW w:w="8930" w:type="dxa"/>
          </w:tcPr>
          <w:p w:rsidR="003C3D13" w:rsidRPr="003C3D13" w:rsidRDefault="003C3D13" w:rsidP="003C3D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D13">
              <w:rPr>
                <w:rFonts w:ascii="Times New Roman" w:hAnsi="Times New Roman" w:cs="Times New Roman"/>
                <w:sz w:val="24"/>
                <w:szCs w:val="24"/>
              </w:rPr>
              <w:t>Цели НСФО 32 «Финансовые инструменты: предоставление отчетности»</w:t>
            </w:r>
          </w:p>
        </w:tc>
      </w:tr>
      <w:tr w:rsidR="003C3D13" w:rsidTr="003C3D13">
        <w:tc>
          <w:tcPr>
            <w:tcW w:w="8930" w:type="dxa"/>
          </w:tcPr>
          <w:p w:rsidR="003C3D13" w:rsidRPr="00511B71" w:rsidRDefault="003C3D13" w:rsidP="003C3D1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1B71">
              <w:rPr>
                <w:rFonts w:ascii="Times New Roman" w:hAnsi="Times New Roman" w:cs="Times New Roman"/>
                <w:sz w:val="24"/>
                <w:szCs w:val="24"/>
              </w:rPr>
              <w:t>Цели НСФО 39 «Финансовые инструменты: признание и оценка»</w:t>
            </w:r>
          </w:p>
        </w:tc>
      </w:tr>
    </w:tbl>
    <w:p w:rsidR="003C3D13" w:rsidRDefault="003C3D13"/>
    <w:p w:rsidR="00963421" w:rsidRPr="001A12D8" w:rsidRDefault="00963421" w:rsidP="00963421">
      <w:pPr>
        <w:jc w:val="center"/>
        <w:rPr>
          <w:rFonts w:ascii="Times New Roman" w:hAnsi="Times New Roman" w:cs="Times New Roman"/>
          <w:lang w:eastAsia="ru-RU"/>
        </w:rPr>
      </w:pPr>
      <w:r w:rsidRPr="001A12D8">
        <w:rPr>
          <w:rFonts w:ascii="Times New Roman" w:hAnsi="Times New Roman" w:cs="Times New Roman"/>
          <w:lang w:eastAsia="ru-RU"/>
        </w:rPr>
        <w:t>Рекомендуемая литература для подготовки к зачету</w:t>
      </w:r>
    </w:p>
    <w:p w:rsidR="00963421" w:rsidRPr="001A12D8" w:rsidRDefault="00963421" w:rsidP="00963421">
      <w:pPr>
        <w:pStyle w:val="3"/>
        <w:ind w:left="284"/>
        <w:rPr>
          <w:b w:val="0"/>
          <w:color w:val="auto"/>
          <w:sz w:val="20"/>
          <w:szCs w:val="20"/>
          <w:lang w:val="en-US"/>
        </w:rPr>
      </w:pPr>
      <w:r w:rsidRPr="001A12D8">
        <w:rPr>
          <w:b w:val="0"/>
          <w:color w:val="auto"/>
          <w:sz w:val="20"/>
          <w:szCs w:val="20"/>
        </w:rPr>
        <w:t>Основная литература</w:t>
      </w:r>
    </w:p>
    <w:p w:rsidR="00963421" w:rsidRPr="001A12D8" w:rsidRDefault="00963421" w:rsidP="00963421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0"/>
          <w:tab w:val="left" w:leader="hyphen" w:pos="284"/>
          <w:tab w:val="left" w:leader="hyphen" w:pos="4243"/>
        </w:tabs>
        <w:spacing w:after="0" w:line="240" w:lineRule="auto"/>
        <w:ind w:left="0" w:right="57" w:firstLine="0"/>
        <w:jc w:val="both"/>
        <w:rPr>
          <w:rStyle w:val="2TimesNewRoman"/>
          <w:rFonts w:eastAsia="Microsoft Sans Serif"/>
          <w:color w:val="auto"/>
          <w:sz w:val="20"/>
          <w:szCs w:val="20"/>
        </w:rPr>
      </w:pPr>
      <w:r w:rsidRPr="001A12D8">
        <w:rPr>
          <w:rStyle w:val="2TimesNewRoman"/>
          <w:rFonts w:eastAsia="Microsoft Sans Serif"/>
          <w:color w:val="auto"/>
          <w:sz w:val="20"/>
          <w:szCs w:val="20"/>
        </w:rPr>
        <w:t>Деятельность участников рынка ценных бумаг: учеб</w:t>
      </w:r>
      <w:proofErr w:type="gramStart"/>
      <w:r w:rsidRPr="001A12D8">
        <w:rPr>
          <w:rStyle w:val="2TimesNewRoman"/>
          <w:rFonts w:eastAsia="Microsoft Sans Serif"/>
          <w:color w:val="auto"/>
          <w:sz w:val="20"/>
          <w:szCs w:val="20"/>
        </w:rPr>
        <w:t>.</w:t>
      </w:r>
      <w:proofErr w:type="gramEnd"/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  </w:t>
      </w:r>
      <w:proofErr w:type="gramStart"/>
      <w:r w:rsidRPr="001A12D8">
        <w:rPr>
          <w:rStyle w:val="2TimesNewRoman"/>
          <w:rFonts w:eastAsia="Microsoft Sans Serif"/>
          <w:color w:val="auto"/>
          <w:sz w:val="20"/>
          <w:szCs w:val="20"/>
        </w:rPr>
        <w:t>п</w:t>
      </w:r>
      <w:proofErr w:type="gramEnd"/>
      <w:r w:rsidRPr="001A12D8">
        <w:rPr>
          <w:rStyle w:val="2TimesNewRoman"/>
          <w:rFonts w:eastAsia="Microsoft Sans Serif"/>
          <w:color w:val="auto"/>
          <w:sz w:val="20"/>
          <w:szCs w:val="20"/>
        </w:rPr>
        <w:t>особие/Г.И. Кравцова [и др.] под ред. Г.И. Кравцовой.- Минск: БГЭУ, 2011.- 482с.</w:t>
      </w:r>
    </w:p>
    <w:p w:rsidR="00963421" w:rsidRPr="001A12D8" w:rsidRDefault="00963421" w:rsidP="00963421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0"/>
          <w:tab w:val="left" w:leader="hyphen" w:pos="284"/>
          <w:tab w:val="left" w:leader="hyphen" w:pos="4243"/>
        </w:tabs>
        <w:spacing w:after="0" w:line="240" w:lineRule="auto"/>
        <w:ind w:left="0" w:right="57" w:firstLine="0"/>
        <w:jc w:val="both"/>
        <w:rPr>
          <w:rStyle w:val="2TimesNewRoman"/>
          <w:rFonts w:eastAsia="Microsoft Sans Serif"/>
          <w:color w:val="auto"/>
          <w:sz w:val="20"/>
          <w:szCs w:val="20"/>
        </w:rPr>
      </w:pPr>
      <w:r w:rsidRPr="001A12D8">
        <w:rPr>
          <w:rStyle w:val="2TimesNewRoman"/>
          <w:rFonts w:eastAsia="Microsoft Sans Serif"/>
          <w:color w:val="auto"/>
          <w:sz w:val="20"/>
          <w:szCs w:val="20"/>
        </w:rPr>
        <w:t>Ковалева, Н.В. Рынок ценных бумаг: курс лекций/Н.В. Ковалева.- Гомель: учреждение образования «Белорусский торгово-экономический университет потребительской кооперации, 2010-116с.</w:t>
      </w:r>
    </w:p>
    <w:p w:rsidR="00963421" w:rsidRPr="001A12D8" w:rsidRDefault="00963421" w:rsidP="00963421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0"/>
          <w:tab w:val="left" w:leader="hyphen" w:pos="284"/>
          <w:tab w:val="left" w:leader="hyphen" w:pos="4243"/>
        </w:tabs>
        <w:spacing w:after="0" w:line="240" w:lineRule="auto"/>
        <w:ind w:left="0" w:right="57" w:firstLine="0"/>
        <w:jc w:val="both"/>
        <w:rPr>
          <w:rStyle w:val="2TimesNewRoman"/>
          <w:rFonts w:eastAsia="Microsoft Sans Serif"/>
          <w:color w:val="auto"/>
          <w:sz w:val="20"/>
          <w:szCs w:val="20"/>
        </w:rPr>
      </w:pPr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Рынок ценных бумаг: учебник для бакалавров/ под общей редакцией Н.И. </w:t>
      </w:r>
      <w:proofErr w:type="spellStart"/>
      <w:r w:rsidRPr="001A12D8">
        <w:rPr>
          <w:rStyle w:val="2TimesNewRoman"/>
          <w:rFonts w:eastAsia="Microsoft Sans Serif"/>
          <w:color w:val="auto"/>
          <w:sz w:val="20"/>
          <w:szCs w:val="20"/>
        </w:rPr>
        <w:t>Берзона</w:t>
      </w:r>
      <w:proofErr w:type="spellEnd"/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.- М.: Издательство </w:t>
      </w:r>
      <w:proofErr w:type="spellStart"/>
      <w:r w:rsidRPr="001A12D8">
        <w:rPr>
          <w:rStyle w:val="2TimesNewRoman"/>
          <w:rFonts w:eastAsia="Microsoft Sans Serif"/>
          <w:color w:val="auto"/>
          <w:sz w:val="20"/>
          <w:szCs w:val="20"/>
        </w:rPr>
        <w:t>Юрайт</w:t>
      </w:r>
      <w:proofErr w:type="spellEnd"/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 , 2011.- 531с.</w:t>
      </w:r>
    </w:p>
    <w:p w:rsidR="00963421" w:rsidRPr="001A12D8" w:rsidRDefault="00963421" w:rsidP="00963421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0"/>
          <w:tab w:val="left" w:leader="hyphen" w:pos="284"/>
          <w:tab w:val="left" w:leader="hyphen" w:pos="4243"/>
        </w:tabs>
        <w:spacing w:after="0" w:line="240" w:lineRule="auto"/>
        <w:ind w:left="0" w:right="57" w:firstLine="0"/>
        <w:jc w:val="both"/>
        <w:rPr>
          <w:rStyle w:val="2TimesNewRoman"/>
          <w:rFonts w:eastAsia="Microsoft Sans Serif"/>
          <w:color w:val="auto"/>
          <w:sz w:val="20"/>
          <w:szCs w:val="20"/>
        </w:rPr>
      </w:pPr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Селищев, А.С. Рынок ценных бумаг: учебник для бакалавров/А.С. Селищев, Г.А. </w:t>
      </w:r>
      <w:proofErr w:type="spellStart"/>
      <w:r w:rsidRPr="001A12D8">
        <w:rPr>
          <w:rStyle w:val="2TimesNewRoman"/>
          <w:rFonts w:eastAsia="Microsoft Sans Serif"/>
          <w:color w:val="auto"/>
          <w:sz w:val="20"/>
          <w:szCs w:val="20"/>
        </w:rPr>
        <w:t>Маховикова</w:t>
      </w:r>
      <w:proofErr w:type="spellEnd"/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.- М. Издательство </w:t>
      </w:r>
      <w:proofErr w:type="spellStart"/>
      <w:r w:rsidRPr="001A12D8">
        <w:rPr>
          <w:rStyle w:val="2TimesNewRoman"/>
          <w:rFonts w:eastAsia="Microsoft Sans Serif"/>
          <w:color w:val="auto"/>
          <w:sz w:val="20"/>
          <w:szCs w:val="20"/>
        </w:rPr>
        <w:t>Юрайт</w:t>
      </w:r>
      <w:proofErr w:type="spellEnd"/>
      <w:r w:rsidRPr="001A12D8">
        <w:rPr>
          <w:rStyle w:val="2TimesNewRoman"/>
          <w:rFonts w:eastAsia="Microsoft Sans Serif"/>
          <w:color w:val="auto"/>
          <w:sz w:val="20"/>
          <w:szCs w:val="20"/>
        </w:rPr>
        <w:t>, 2011.- 431с.</w:t>
      </w:r>
    </w:p>
    <w:p w:rsidR="00963421" w:rsidRPr="001A12D8" w:rsidRDefault="00963421" w:rsidP="00963421">
      <w:pPr>
        <w:pStyle w:val="20"/>
        <w:widowControl/>
        <w:numPr>
          <w:ilvl w:val="0"/>
          <w:numId w:val="6"/>
        </w:numPr>
        <w:shd w:val="clear" w:color="auto" w:fill="auto"/>
        <w:tabs>
          <w:tab w:val="left" w:pos="0"/>
          <w:tab w:val="left" w:leader="hyphen" w:pos="284"/>
          <w:tab w:val="left" w:leader="hyphen" w:pos="4243"/>
        </w:tabs>
        <w:spacing w:after="0" w:line="240" w:lineRule="auto"/>
        <w:ind w:left="0" w:right="57" w:firstLine="0"/>
        <w:jc w:val="both"/>
        <w:rPr>
          <w:rStyle w:val="2TimesNewRoman"/>
          <w:rFonts w:eastAsia="Microsoft Sans Serif"/>
          <w:color w:val="auto"/>
          <w:sz w:val="20"/>
          <w:szCs w:val="20"/>
        </w:rPr>
      </w:pPr>
      <w:proofErr w:type="spellStart"/>
      <w:r w:rsidRPr="001A12D8">
        <w:rPr>
          <w:rStyle w:val="2TimesNewRoman"/>
          <w:rFonts w:eastAsia="Microsoft Sans Serif"/>
          <w:color w:val="auto"/>
          <w:sz w:val="20"/>
          <w:szCs w:val="20"/>
        </w:rPr>
        <w:t>Сребник</w:t>
      </w:r>
      <w:proofErr w:type="spellEnd"/>
      <w:r w:rsidRPr="001A12D8">
        <w:rPr>
          <w:rStyle w:val="2TimesNewRoman"/>
          <w:rFonts w:eastAsia="Microsoft Sans Serif"/>
          <w:color w:val="auto"/>
          <w:sz w:val="20"/>
          <w:szCs w:val="20"/>
        </w:rPr>
        <w:t>, Б.В. Финансовые рынки: профессиональная деятельность на рынке ценных бумаг: учеб</w:t>
      </w:r>
      <w:proofErr w:type="gramStart"/>
      <w:r w:rsidRPr="001A12D8">
        <w:rPr>
          <w:rStyle w:val="2TimesNewRoman"/>
          <w:rFonts w:eastAsia="Microsoft Sans Serif"/>
          <w:color w:val="auto"/>
          <w:sz w:val="20"/>
          <w:szCs w:val="20"/>
        </w:rPr>
        <w:t>.</w:t>
      </w:r>
      <w:proofErr w:type="gramEnd"/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 </w:t>
      </w:r>
      <w:proofErr w:type="gramStart"/>
      <w:r w:rsidRPr="001A12D8">
        <w:rPr>
          <w:rStyle w:val="2TimesNewRoman"/>
          <w:rFonts w:eastAsia="Microsoft Sans Serif"/>
          <w:color w:val="auto"/>
          <w:sz w:val="20"/>
          <w:szCs w:val="20"/>
        </w:rPr>
        <w:t>п</w:t>
      </w:r>
      <w:proofErr w:type="gramEnd"/>
      <w:r w:rsidRPr="001A12D8">
        <w:rPr>
          <w:rStyle w:val="2TimesNewRoman"/>
          <w:rFonts w:eastAsia="Microsoft Sans Serif"/>
          <w:color w:val="auto"/>
          <w:sz w:val="20"/>
          <w:szCs w:val="20"/>
        </w:rPr>
        <w:t>особие.- М.: ИНФРА-М, 2012.- 366с.</w:t>
      </w:r>
    </w:p>
    <w:p w:rsidR="00963421" w:rsidRPr="001A12D8" w:rsidRDefault="00963421" w:rsidP="00963421">
      <w:pPr>
        <w:spacing w:line="240" w:lineRule="auto"/>
        <w:ind w:left="284" w:right="57" w:firstLine="709"/>
        <w:jc w:val="center"/>
        <w:rPr>
          <w:rStyle w:val="2TimesNewRoman"/>
          <w:rFonts w:eastAsia="Microsoft Sans Serif"/>
          <w:color w:val="auto"/>
          <w:sz w:val="20"/>
          <w:szCs w:val="20"/>
        </w:rPr>
      </w:pPr>
      <w:r w:rsidRPr="001A12D8">
        <w:rPr>
          <w:rStyle w:val="2TimesNewRoman"/>
          <w:rFonts w:eastAsia="Microsoft Sans Serif"/>
          <w:color w:val="auto"/>
          <w:sz w:val="20"/>
          <w:szCs w:val="20"/>
        </w:rPr>
        <w:t>Дополнительная литература</w:t>
      </w:r>
    </w:p>
    <w:p w:rsidR="00963421" w:rsidRPr="001A12D8" w:rsidRDefault="00963421" w:rsidP="001A12D8">
      <w:pPr>
        <w:numPr>
          <w:ilvl w:val="0"/>
          <w:numId w:val="7"/>
        </w:numPr>
        <w:snapToGrid w:val="0"/>
        <w:spacing w:after="0" w:line="240" w:lineRule="auto"/>
        <w:ind w:left="284" w:right="57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A12D8">
        <w:rPr>
          <w:rFonts w:ascii="Times New Roman" w:hAnsi="Times New Roman" w:cs="Times New Roman"/>
          <w:sz w:val="20"/>
          <w:szCs w:val="20"/>
          <w:lang w:bidi="ru-RU"/>
        </w:rPr>
        <w:t>Аметова</w:t>
      </w:r>
      <w:proofErr w:type="spell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, 3. </w:t>
      </w:r>
      <w:r w:rsidRPr="001A12D8">
        <w:rPr>
          <w:rStyle w:val="710pt"/>
          <w:rFonts w:eastAsia="Microsoft Sans Serif"/>
          <w:color w:val="auto"/>
        </w:rPr>
        <w:t xml:space="preserve">К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проблеме рационализации банковских активов / 3. </w:t>
      </w:r>
      <w:proofErr w:type="spellStart"/>
      <w:r w:rsidRPr="001A12D8">
        <w:rPr>
          <w:rFonts w:ascii="Times New Roman" w:hAnsi="Times New Roman" w:cs="Times New Roman"/>
          <w:sz w:val="20"/>
          <w:szCs w:val="20"/>
          <w:lang w:bidi="ru-RU"/>
        </w:rPr>
        <w:t>Аметова</w:t>
      </w:r>
      <w:proofErr w:type="spell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// Вестник Ассоциации белорусских банков. -</w:t>
      </w:r>
      <w:r w:rsidRPr="001A12D8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2011. — </w:t>
      </w:r>
      <w:r w:rsidRPr="001A12D8">
        <w:rPr>
          <w:rStyle w:val="710pt"/>
          <w:rFonts w:eastAsia="Microsoft Sans Serif"/>
          <w:color w:val="auto"/>
        </w:rPr>
        <w:t xml:space="preserve">9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сентября (№ </w:t>
      </w:r>
      <w:r w:rsidRPr="001A12D8">
        <w:rPr>
          <w:rStyle w:val="710pt"/>
          <w:rFonts w:eastAsia="Microsoft Sans Serif"/>
          <w:color w:val="auto"/>
        </w:rPr>
        <w:t xml:space="preserve">33).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>— С. 26—28</w:t>
      </w:r>
      <w:r w:rsidRPr="001A12D8">
        <w:rPr>
          <w:rFonts w:ascii="Times New Roman" w:hAnsi="Times New Roman" w:cs="Times New Roman"/>
          <w:sz w:val="20"/>
          <w:szCs w:val="20"/>
        </w:rPr>
        <w:t>.</w:t>
      </w:r>
    </w:p>
    <w:p w:rsidR="00963421" w:rsidRPr="001A12D8" w:rsidRDefault="00963421" w:rsidP="001A12D8">
      <w:pPr>
        <w:pStyle w:val="80"/>
        <w:widowControl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0" w:line="240" w:lineRule="auto"/>
        <w:ind w:left="284" w:right="57" w:firstLine="0"/>
        <w:rPr>
          <w:b w:val="0"/>
          <w:sz w:val="20"/>
          <w:szCs w:val="20"/>
        </w:rPr>
      </w:pPr>
      <w:r w:rsidRPr="001A12D8">
        <w:rPr>
          <w:b w:val="0"/>
          <w:sz w:val="20"/>
          <w:szCs w:val="20"/>
          <w:lang w:bidi="ru-RU"/>
        </w:rPr>
        <w:t>Андрюшин, С.А. Центральные банки в мировой экономике</w:t>
      </w:r>
      <w:proofErr w:type="gramStart"/>
      <w:r w:rsidRPr="001A12D8">
        <w:rPr>
          <w:b w:val="0"/>
          <w:sz w:val="20"/>
          <w:szCs w:val="20"/>
          <w:lang w:bidi="ru-RU"/>
        </w:rPr>
        <w:t xml:space="preserve"> :</w:t>
      </w:r>
      <w:proofErr w:type="gramEnd"/>
      <w:r w:rsidRPr="001A12D8">
        <w:rPr>
          <w:b w:val="0"/>
          <w:sz w:val="20"/>
          <w:szCs w:val="20"/>
          <w:lang w:bidi="ru-RU"/>
        </w:rPr>
        <w:t xml:space="preserve"> учеб, пособие для вузов / С.А. Андрюшин, В.В. Кузнец</w:t>
      </w:r>
      <w:r w:rsidRPr="001A12D8">
        <w:rPr>
          <w:b w:val="0"/>
          <w:sz w:val="20"/>
          <w:szCs w:val="20"/>
        </w:rPr>
        <w:t>ова. - М.: Альфа-М, 2012.- 320 с.</w:t>
      </w:r>
    </w:p>
    <w:p w:rsidR="00963421" w:rsidRPr="001A12D8" w:rsidRDefault="00963421" w:rsidP="001A12D8">
      <w:pPr>
        <w:numPr>
          <w:ilvl w:val="0"/>
          <w:numId w:val="7"/>
        </w:numPr>
        <w:tabs>
          <w:tab w:val="left" w:pos="526"/>
        </w:tabs>
        <w:snapToGrid w:val="0"/>
        <w:spacing w:after="0" w:line="240" w:lineRule="auto"/>
        <w:ind w:left="284" w:right="57" w:firstLine="0"/>
        <w:rPr>
          <w:rFonts w:ascii="Times New Roman" w:hAnsi="Times New Roman" w:cs="Times New Roman"/>
          <w:sz w:val="20"/>
          <w:szCs w:val="20"/>
        </w:rPr>
      </w:pP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Артюгин, В. Мультивалютные кредиты как финансовый инструмент / Владимир Артюгин, Нонна </w:t>
      </w:r>
      <w:proofErr w:type="spellStart"/>
      <w:r w:rsidRPr="001A12D8">
        <w:rPr>
          <w:rFonts w:ascii="Times New Roman" w:hAnsi="Times New Roman" w:cs="Times New Roman"/>
          <w:sz w:val="20"/>
          <w:szCs w:val="20"/>
          <w:lang w:bidi="ru-RU"/>
        </w:rPr>
        <w:t>Рабец</w:t>
      </w:r>
      <w:proofErr w:type="spell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// Валютное регулирование и ВЭД. - 2012. — № </w:t>
      </w:r>
      <w:r w:rsidRPr="001A12D8">
        <w:rPr>
          <w:rStyle w:val="710pt"/>
          <w:rFonts w:eastAsia="Microsoft Sans Serif"/>
          <w:color w:val="auto"/>
        </w:rPr>
        <w:t xml:space="preserve">11.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— С. </w:t>
      </w:r>
      <w:r w:rsidRPr="001A12D8">
        <w:rPr>
          <w:rStyle w:val="7MicrosoftSansSerif"/>
          <w:rFonts w:ascii="Times New Roman" w:eastAsiaTheme="minorHAnsi" w:hAnsi="Times New Roman" w:cs="Times New Roman"/>
          <w:color w:val="auto"/>
          <w:sz w:val="20"/>
          <w:szCs w:val="20"/>
        </w:rPr>
        <w:t>42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>—44</w:t>
      </w:r>
      <w:r w:rsidRPr="001A12D8">
        <w:rPr>
          <w:rFonts w:ascii="Times New Roman" w:hAnsi="Times New Roman" w:cs="Times New Roman"/>
          <w:sz w:val="20"/>
          <w:szCs w:val="20"/>
          <w:lang w:val="be-BY"/>
        </w:rPr>
        <w:t>.</w:t>
      </w:r>
      <w:bookmarkStart w:id="0" w:name="_GoBack"/>
      <w:bookmarkEnd w:id="0"/>
    </w:p>
    <w:p w:rsidR="00963421" w:rsidRPr="001A12D8" w:rsidRDefault="00963421" w:rsidP="001A12D8">
      <w:pPr>
        <w:pStyle w:val="20"/>
        <w:widowControl/>
        <w:numPr>
          <w:ilvl w:val="0"/>
          <w:numId w:val="7"/>
        </w:numPr>
        <w:shd w:val="clear" w:color="auto" w:fill="auto"/>
        <w:spacing w:after="0" w:line="240" w:lineRule="auto"/>
        <w:ind w:left="284" w:right="57" w:firstLine="0"/>
        <w:rPr>
          <w:rFonts w:ascii="Times New Roman" w:hAnsi="Times New Roman" w:cs="Times New Roman"/>
          <w:sz w:val="20"/>
          <w:szCs w:val="20"/>
        </w:rPr>
      </w:pPr>
      <w:r w:rsidRPr="001A12D8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Банковское дело : учеб, для бакалавров / [Е.Ф. Жуков, Ю.А. Соколов, Е.Б. Стародубцев </w:t>
      </w:r>
      <w:proofErr w:type="spellStart"/>
      <w:r w:rsidRPr="001A12D8">
        <w:rPr>
          <w:rFonts w:ascii="Times New Roman" w:hAnsi="Times New Roman" w:cs="Times New Roman"/>
          <w:sz w:val="20"/>
          <w:szCs w:val="20"/>
          <w:lang w:bidi="ru-RU"/>
        </w:rPr>
        <w:t>идр</w:t>
      </w:r>
      <w:proofErr w:type="spell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.]; под. </w:t>
      </w:r>
      <w:proofErr w:type="spellStart"/>
      <w:proofErr w:type="gramStart"/>
      <w:r w:rsidRPr="001A12D8">
        <w:rPr>
          <w:rFonts w:ascii="Times New Roman" w:hAnsi="Times New Roman" w:cs="Times New Roman"/>
          <w:sz w:val="20"/>
          <w:szCs w:val="20"/>
          <w:lang w:bidi="ru-RU"/>
        </w:rPr>
        <w:t>ред</w:t>
      </w:r>
      <w:proofErr w:type="spellEnd"/>
      <w:proofErr w:type="gram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Е.Ф.    Жукова. - М.: </w:t>
      </w:r>
      <w:proofErr w:type="spellStart"/>
      <w:r w:rsidRPr="001A12D8">
        <w:rPr>
          <w:rFonts w:ascii="Times New Roman" w:hAnsi="Times New Roman" w:cs="Times New Roman"/>
          <w:sz w:val="20"/>
          <w:szCs w:val="20"/>
          <w:lang w:bidi="ru-RU"/>
        </w:rPr>
        <w:t>Юрайт</w:t>
      </w:r>
      <w:proofErr w:type="spellEnd"/>
      <w:r w:rsidRPr="001A12D8">
        <w:rPr>
          <w:rFonts w:ascii="Times New Roman" w:hAnsi="Times New Roman" w:cs="Times New Roman"/>
          <w:sz w:val="20"/>
          <w:szCs w:val="20"/>
          <w:lang w:bidi="ru-RU"/>
        </w:rPr>
        <w:t>, 2012.- 591 с</w:t>
      </w:r>
      <w:r w:rsidRPr="001A12D8">
        <w:rPr>
          <w:rFonts w:ascii="Times New Roman" w:hAnsi="Times New Roman" w:cs="Times New Roman"/>
          <w:sz w:val="20"/>
          <w:szCs w:val="20"/>
        </w:rPr>
        <w:t>.</w:t>
      </w:r>
    </w:p>
    <w:p w:rsidR="00963421" w:rsidRPr="001A12D8" w:rsidRDefault="00963421" w:rsidP="001A12D8">
      <w:pPr>
        <w:pStyle w:val="20"/>
        <w:widowControl/>
        <w:numPr>
          <w:ilvl w:val="0"/>
          <w:numId w:val="7"/>
        </w:numPr>
        <w:shd w:val="clear" w:color="auto" w:fill="auto"/>
        <w:spacing w:after="0" w:line="240" w:lineRule="auto"/>
        <w:ind w:left="284" w:right="57" w:firstLine="0"/>
        <w:rPr>
          <w:rFonts w:ascii="Times New Roman" w:hAnsi="Times New Roman" w:cs="Times New Roman"/>
          <w:sz w:val="20"/>
          <w:szCs w:val="20"/>
        </w:rPr>
      </w:pPr>
      <w:r w:rsidRPr="001A12D8">
        <w:rPr>
          <w:rFonts w:ascii="Times New Roman" w:hAnsi="Times New Roman" w:cs="Times New Roman"/>
          <w:sz w:val="20"/>
          <w:szCs w:val="20"/>
          <w:lang w:bidi="ru-RU"/>
        </w:rPr>
        <w:t>Банковское дело. Организация деятельности коммерческого банка</w:t>
      </w:r>
      <w:proofErr w:type="gramStart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:</w:t>
      </w:r>
      <w:proofErr w:type="gram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учеб, для бакалавров</w:t>
      </w:r>
      <w:r w:rsidRPr="001A12D8">
        <w:rPr>
          <w:rStyle w:val="2Exact"/>
          <w:rFonts w:ascii="Times New Roman" w:hAnsi="Times New Roman" w:cs="Times New Roman"/>
          <w:sz w:val="20"/>
          <w:szCs w:val="20"/>
        </w:rPr>
        <w:t xml:space="preserve"> / под ред. Г.Н. Белоглазова, Л.П. </w:t>
      </w:r>
      <w:proofErr w:type="spellStart"/>
      <w:r w:rsidRPr="001A12D8">
        <w:rPr>
          <w:rStyle w:val="2Exact"/>
          <w:rFonts w:ascii="Times New Roman" w:hAnsi="Times New Roman" w:cs="Times New Roman"/>
          <w:sz w:val="20"/>
          <w:szCs w:val="20"/>
        </w:rPr>
        <w:t>Кроливецкая</w:t>
      </w:r>
      <w:proofErr w:type="spellEnd"/>
      <w:r w:rsidRPr="001A12D8">
        <w:rPr>
          <w:rStyle w:val="2Exact"/>
          <w:rFonts w:ascii="Times New Roman" w:hAnsi="Times New Roman" w:cs="Times New Roman"/>
          <w:sz w:val="20"/>
          <w:szCs w:val="20"/>
        </w:rPr>
        <w:t xml:space="preserve">. - М.: </w:t>
      </w:r>
      <w:proofErr w:type="spellStart"/>
      <w:r w:rsidRPr="001A12D8">
        <w:rPr>
          <w:rStyle w:val="2Exact"/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1A12D8">
        <w:rPr>
          <w:rStyle w:val="2Exact"/>
          <w:rFonts w:ascii="Times New Roman" w:hAnsi="Times New Roman" w:cs="Times New Roman"/>
          <w:sz w:val="20"/>
          <w:szCs w:val="20"/>
        </w:rPr>
        <w:t>, 2014.- 652 с.</w:t>
      </w:r>
    </w:p>
    <w:p w:rsidR="00963421" w:rsidRPr="001A12D8" w:rsidRDefault="00963421" w:rsidP="001A12D8">
      <w:pPr>
        <w:numPr>
          <w:ilvl w:val="0"/>
          <w:numId w:val="7"/>
        </w:numPr>
        <w:tabs>
          <w:tab w:val="left" w:pos="535"/>
        </w:tabs>
        <w:snapToGrid w:val="0"/>
        <w:spacing w:after="0" w:line="240" w:lineRule="auto"/>
        <w:ind w:left="284" w:right="57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1A12D8">
        <w:rPr>
          <w:rFonts w:ascii="Times New Roman" w:hAnsi="Times New Roman" w:cs="Times New Roman"/>
          <w:sz w:val="20"/>
          <w:szCs w:val="20"/>
          <w:lang w:bidi="ru-RU"/>
        </w:rPr>
        <w:t>Бацунова</w:t>
      </w:r>
      <w:proofErr w:type="spell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, С. И. Прозрачность финансовых институтов и рыночная дисциплина Базеля </w:t>
      </w:r>
      <w:r w:rsidRPr="001A12D8">
        <w:rPr>
          <w:rStyle w:val="710pt"/>
          <w:rFonts w:eastAsia="Microsoft Sans Serif"/>
          <w:color w:val="auto"/>
        </w:rPr>
        <w:t>II</w:t>
      </w:r>
      <w:proofErr w:type="gramStart"/>
      <w:r w:rsidRPr="001A12D8">
        <w:rPr>
          <w:rStyle w:val="710pt"/>
          <w:rFonts w:eastAsia="Microsoft Sans Serif"/>
          <w:color w:val="auto"/>
        </w:rPr>
        <w:t xml:space="preserve"> :</w:t>
      </w:r>
      <w:proofErr w:type="gramEnd"/>
      <w:r w:rsidRPr="001A12D8">
        <w:rPr>
          <w:rStyle w:val="710pt"/>
          <w:rFonts w:eastAsia="Microsoft Sans Serif"/>
          <w:color w:val="auto"/>
        </w:rPr>
        <w:t xml:space="preserve">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на примере Швейцарии/С. И. </w:t>
      </w:r>
      <w:proofErr w:type="spellStart"/>
      <w:r w:rsidRPr="001A12D8">
        <w:rPr>
          <w:rFonts w:ascii="Times New Roman" w:hAnsi="Times New Roman" w:cs="Times New Roman"/>
          <w:sz w:val="20"/>
          <w:szCs w:val="20"/>
          <w:lang w:bidi="ru-RU"/>
        </w:rPr>
        <w:t>Бацунова</w:t>
      </w:r>
      <w:proofErr w:type="spell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//Банковское дело. </w:t>
      </w:r>
      <w:r w:rsidRPr="001A12D8">
        <w:rPr>
          <w:rFonts w:ascii="Times New Roman" w:hAnsi="Times New Roman" w:cs="Times New Roman"/>
          <w:b/>
          <w:sz w:val="20"/>
          <w:szCs w:val="20"/>
          <w:lang w:bidi="ru-RU"/>
        </w:rPr>
        <w:t>-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1A12D8">
        <w:rPr>
          <w:rStyle w:val="7MicrosoftSansSerif"/>
          <w:rFonts w:ascii="Times New Roman" w:eastAsiaTheme="minorHAnsi" w:hAnsi="Times New Roman" w:cs="Times New Roman"/>
          <w:i/>
          <w:color w:val="auto"/>
          <w:sz w:val="20"/>
          <w:szCs w:val="20"/>
        </w:rPr>
        <w:t>2</w:t>
      </w:r>
      <w:r w:rsidRPr="001A12D8">
        <w:rPr>
          <w:rStyle w:val="7MicrosoftSansSerif"/>
          <w:rFonts w:ascii="Times New Roman" w:eastAsiaTheme="minorHAnsi" w:hAnsi="Times New Roman" w:cs="Times New Roman"/>
          <w:i/>
          <w:color w:val="auto"/>
          <w:sz w:val="20"/>
          <w:szCs w:val="20"/>
          <w:lang w:val="be-BY"/>
        </w:rPr>
        <w:t>012</w:t>
      </w:r>
      <w:r w:rsidRPr="001A12D8">
        <w:rPr>
          <w:rStyle w:val="7"/>
          <w:rFonts w:eastAsiaTheme="minorHAnsi"/>
          <w:i w:val="0"/>
          <w:color w:val="auto"/>
          <w:sz w:val="20"/>
          <w:szCs w:val="20"/>
          <w:vertAlign w:val="superscript"/>
          <w:lang w:val="be-BY"/>
        </w:rPr>
        <w:t xml:space="preserve"> </w:t>
      </w:r>
      <w:r w:rsidRPr="001A12D8">
        <w:rPr>
          <w:rStyle w:val="7"/>
          <w:rFonts w:eastAsiaTheme="minorHAnsi"/>
          <w:i w:val="0"/>
          <w:color w:val="auto"/>
          <w:sz w:val="20"/>
          <w:szCs w:val="20"/>
        </w:rPr>
        <w:t>—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№ 1. — </w:t>
      </w:r>
      <w:r w:rsidRPr="001A12D8">
        <w:rPr>
          <w:rStyle w:val="710pt"/>
          <w:rFonts w:eastAsia="Microsoft Sans Serif"/>
          <w:color w:val="auto"/>
        </w:rPr>
        <w:t xml:space="preserve">С.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38—42. </w:t>
      </w:r>
    </w:p>
    <w:p w:rsidR="00963421" w:rsidRPr="001A12D8" w:rsidRDefault="00963421" w:rsidP="001A12D8">
      <w:pPr>
        <w:pStyle w:val="80"/>
        <w:widowControl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0" w:line="240" w:lineRule="auto"/>
        <w:ind w:left="284" w:right="57" w:firstLine="0"/>
        <w:rPr>
          <w:b w:val="0"/>
          <w:sz w:val="20"/>
          <w:szCs w:val="20"/>
        </w:rPr>
      </w:pPr>
      <w:r w:rsidRPr="001A12D8">
        <w:rPr>
          <w:b w:val="0"/>
          <w:sz w:val="20"/>
          <w:szCs w:val="20"/>
          <w:lang w:bidi="ru-RU"/>
        </w:rPr>
        <w:t xml:space="preserve">Белозеров, С. А. Ценные бумаги как инструмент </w:t>
      </w:r>
      <w:proofErr w:type="spellStart"/>
      <w:r w:rsidRPr="001A12D8">
        <w:rPr>
          <w:b w:val="0"/>
          <w:sz w:val="20"/>
          <w:szCs w:val="20"/>
          <w:lang w:bidi="ru-RU"/>
        </w:rPr>
        <w:t>секьюритизации</w:t>
      </w:r>
      <w:proofErr w:type="spellEnd"/>
      <w:r w:rsidRPr="001A12D8">
        <w:rPr>
          <w:b w:val="0"/>
          <w:sz w:val="20"/>
          <w:szCs w:val="20"/>
          <w:lang w:bidi="ru-RU"/>
        </w:rPr>
        <w:t xml:space="preserve"> ипотечных а</w:t>
      </w:r>
      <w:r w:rsidRPr="001A12D8">
        <w:rPr>
          <w:b w:val="0"/>
          <w:sz w:val="20"/>
          <w:szCs w:val="20"/>
        </w:rPr>
        <w:t>ктивов / С. А. Белозеров, А. А.</w:t>
      </w:r>
      <w:r w:rsidRPr="001A12D8">
        <w:rPr>
          <w:b w:val="0"/>
          <w:sz w:val="20"/>
          <w:szCs w:val="20"/>
          <w:lang w:val="be-BY"/>
        </w:rPr>
        <w:t xml:space="preserve"> </w:t>
      </w:r>
      <w:proofErr w:type="spellStart"/>
      <w:r w:rsidRPr="001A12D8">
        <w:rPr>
          <w:b w:val="0"/>
          <w:sz w:val="20"/>
          <w:szCs w:val="20"/>
        </w:rPr>
        <w:t>Лупырь</w:t>
      </w:r>
      <w:proofErr w:type="spellEnd"/>
      <w:r w:rsidRPr="001A12D8">
        <w:rPr>
          <w:b w:val="0"/>
          <w:sz w:val="20"/>
          <w:szCs w:val="20"/>
        </w:rPr>
        <w:t xml:space="preserve"> // Деньги и кредит.</w:t>
      </w:r>
      <w:r w:rsidRPr="001A12D8">
        <w:rPr>
          <w:b w:val="0"/>
          <w:sz w:val="20"/>
          <w:szCs w:val="20"/>
          <w:lang w:val="be-BY"/>
        </w:rPr>
        <w:t xml:space="preserve"> - 2011</w:t>
      </w:r>
      <w:r w:rsidRPr="001A12D8">
        <w:rPr>
          <w:rStyle w:val="81pt"/>
          <w:rFonts w:eastAsia="Microsoft Sans Serif"/>
          <w:b/>
          <w:color w:val="auto"/>
          <w:sz w:val="20"/>
          <w:szCs w:val="20"/>
        </w:rPr>
        <w:t>.</w:t>
      </w:r>
      <w:r w:rsidRPr="001A12D8">
        <w:rPr>
          <w:b w:val="0"/>
          <w:sz w:val="20"/>
          <w:szCs w:val="20"/>
          <w:lang w:bidi="ru-RU"/>
        </w:rPr>
        <w:t xml:space="preserve"> — № 9. — С. 28—32.</w:t>
      </w:r>
    </w:p>
    <w:p w:rsidR="00963421" w:rsidRPr="001A12D8" w:rsidRDefault="00963421" w:rsidP="001A12D8">
      <w:pPr>
        <w:pStyle w:val="20"/>
        <w:widowControl/>
        <w:numPr>
          <w:ilvl w:val="0"/>
          <w:numId w:val="7"/>
        </w:numPr>
        <w:shd w:val="clear" w:color="auto" w:fill="auto"/>
        <w:spacing w:after="0" w:line="240" w:lineRule="auto"/>
        <w:ind w:left="284" w:right="57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1A12D8">
        <w:rPr>
          <w:rStyle w:val="610pt"/>
          <w:rFonts w:eastAsia="Microsoft Sans Serif"/>
          <w:color w:val="auto"/>
        </w:rPr>
        <w:t xml:space="preserve">Большакова,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И. Использование методик оптимизации активов в банках/И. </w:t>
      </w:r>
      <w:r w:rsidRPr="001A12D8">
        <w:rPr>
          <w:rStyle w:val="610pt"/>
          <w:rFonts w:eastAsia="Microsoft Sans Serif"/>
          <w:color w:val="auto"/>
        </w:rPr>
        <w:t xml:space="preserve">Большакова,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>М. Ковалев, В. Павлович / Вестник Ассоциации белорусских</w:t>
      </w:r>
      <w:proofErr w:type="gramStart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:</w:t>
      </w:r>
      <w:proofErr w:type="gram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1A12D8">
        <w:rPr>
          <w:rStyle w:val="610pt"/>
          <w:rFonts w:eastAsia="Microsoft Sans Serif"/>
          <w:color w:val="auto"/>
        </w:rPr>
        <w:t xml:space="preserve">банков.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- </w:t>
      </w:r>
      <w:r w:rsidRPr="001A12D8">
        <w:rPr>
          <w:rStyle w:val="610pt"/>
          <w:rFonts w:eastAsia="Microsoft Sans Serif"/>
          <w:color w:val="auto"/>
        </w:rPr>
        <w:t xml:space="preserve">2012. — № 26/27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(сентябрь): тематический выпуск : Использование методик </w:t>
      </w:r>
      <w:r w:rsidRPr="001A12D8">
        <w:rPr>
          <w:rStyle w:val="610pt"/>
          <w:rFonts w:eastAsia="Microsoft Sans Serif"/>
          <w:color w:val="auto"/>
        </w:rPr>
        <w:t xml:space="preserve">•оптимизации активов в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банках. </w:t>
      </w:r>
      <w:r w:rsidRPr="001A12D8">
        <w:rPr>
          <w:rStyle w:val="6MicrosoftSansSerif"/>
          <w:rFonts w:ascii="Times New Roman" w:hAnsi="Times New Roman" w:cs="Times New Roman"/>
          <w:color w:val="auto"/>
          <w:sz w:val="20"/>
          <w:szCs w:val="20"/>
        </w:rPr>
        <w:t xml:space="preserve">С. </w:t>
      </w:r>
      <w:r w:rsidRPr="001A12D8">
        <w:rPr>
          <w:rStyle w:val="610pt"/>
          <w:rFonts w:eastAsia="Microsoft Sans Serif"/>
          <w:color w:val="auto"/>
        </w:rPr>
        <w:t>3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— </w:t>
      </w:r>
      <w:r w:rsidRPr="001A12D8">
        <w:rPr>
          <w:rStyle w:val="610pt"/>
          <w:rFonts w:eastAsia="Microsoft Sans Serif"/>
          <w:color w:val="auto"/>
        </w:rPr>
        <w:t>40.</w:t>
      </w:r>
    </w:p>
    <w:p w:rsidR="00963421" w:rsidRPr="001A12D8" w:rsidRDefault="00963421" w:rsidP="001A12D8">
      <w:pPr>
        <w:pStyle w:val="80"/>
        <w:widowControl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0" w:line="240" w:lineRule="auto"/>
        <w:ind w:left="284" w:right="57" w:firstLine="0"/>
        <w:rPr>
          <w:b w:val="0"/>
          <w:sz w:val="20"/>
          <w:szCs w:val="20"/>
        </w:rPr>
      </w:pPr>
      <w:r w:rsidRPr="001A12D8">
        <w:rPr>
          <w:b w:val="0"/>
          <w:sz w:val="20"/>
          <w:szCs w:val="20"/>
        </w:rPr>
        <w:t xml:space="preserve">Быковская, </w:t>
      </w:r>
      <w:r w:rsidRPr="001A12D8">
        <w:rPr>
          <w:b w:val="0"/>
          <w:sz w:val="20"/>
          <w:szCs w:val="20"/>
          <w:lang w:val="be-BY"/>
        </w:rPr>
        <w:t>Е.</w:t>
      </w:r>
      <w:r w:rsidRPr="001A12D8">
        <w:rPr>
          <w:b w:val="0"/>
          <w:sz w:val="20"/>
          <w:szCs w:val="20"/>
          <w:lang w:bidi="ru-RU"/>
        </w:rPr>
        <w:t xml:space="preserve"> В. Производные финансовые инструмент</w:t>
      </w:r>
      <w:r w:rsidRPr="001A12D8">
        <w:rPr>
          <w:b w:val="0"/>
          <w:sz w:val="20"/>
          <w:szCs w:val="20"/>
        </w:rPr>
        <w:t xml:space="preserve">ы: зарубежный опыт и развитие </w:t>
      </w:r>
      <w:r w:rsidRPr="001A12D8">
        <w:rPr>
          <w:b w:val="0"/>
          <w:sz w:val="20"/>
          <w:szCs w:val="20"/>
          <w:lang w:bidi="ru-RU"/>
        </w:rPr>
        <w:t>отечественного рынка / Е. Быковская, И. // Бан</w:t>
      </w:r>
      <w:r w:rsidRPr="001A12D8">
        <w:rPr>
          <w:b w:val="0"/>
          <w:sz w:val="20"/>
          <w:szCs w:val="20"/>
        </w:rPr>
        <w:t>ка</w:t>
      </w:r>
      <w:r w:rsidRPr="001A12D8">
        <w:rPr>
          <w:b w:val="0"/>
          <w:sz w:val="20"/>
          <w:szCs w:val="20"/>
          <w:lang w:val="be-BY"/>
        </w:rPr>
        <w:t>ў</w:t>
      </w:r>
      <w:r w:rsidRPr="001A12D8">
        <w:rPr>
          <w:b w:val="0"/>
          <w:sz w:val="20"/>
          <w:szCs w:val="20"/>
        </w:rPr>
        <w:t>с</w:t>
      </w:r>
      <w:r w:rsidRPr="001A12D8">
        <w:rPr>
          <w:b w:val="0"/>
          <w:sz w:val="20"/>
          <w:szCs w:val="20"/>
          <w:lang w:val="be-BY"/>
        </w:rPr>
        <w:t xml:space="preserve">і  </w:t>
      </w:r>
      <w:proofErr w:type="spellStart"/>
      <w:r w:rsidRPr="001A12D8">
        <w:rPr>
          <w:b w:val="0"/>
          <w:sz w:val="20"/>
          <w:szCs w:val="20"/>
          <w:lang w:bidi="ru-RU"/>
        </w:rPr>
        <w:t>весн</w:t>
      </w:r>
      <w:proofErr w:type="spellEnd"/>
      <w:r w:rsidRPr="001A12D8">
        <w:rPr>
          <w:b w:val="0"/>
          <w:sz w:val="20"/>
          <w:szCs w:val="20"/>
          <w:lang w:val="be-BY"/>
        </w:rPr>
        <w:t>і</w:t>
      </w:r>
      <w:r w:rsidRPr="001A12D8">
        <w:rPr>
          <w:b w:val="0"/>
          <w:sz w:val="20"/>
          <w:szCs w:val="20"/>
          <w:lang w:bidi="ru-RU"/>
        </w:rPr>
        <w:t>к</w:t>
      </w:r>
      <w:r w:rsidRPr="001A12D8">
        <w:rPr>
          <w:b w:val="0"/>
          <w:sz w:val="20"/>
          <w:szCs w:val="20"/>
        </w:rPr>
        <w:t>.</w:t>
      </w:r>
      <w:r w:rsidRPr="001A12D8">
        <w:rPr>
          <w:b w:val="0"/>
          <w:sz w:val="20"/>
          <w:szCs w:val="20"/>
          <w:lang w:val="be-BY"/>
        </w:rPr>
        <w:t xml:space="preserve"> –</w:t>
      </w:r>
      <w:r w:rsidRPr="001A12D8">
        <w:rPr>
          <w:b w:val="0"/>
          <w:sz w:val="20"/>
          <w:szCs w:val="20"/>
        </w:rPr>
        <w:t xml:space="preserve"> 201</w:t>
      </w:r>
      <w:r w:rsidRPr="001A12D8">
        <w:rPr>
          <w:b w:val="0"/>
          <w:sz w:val="20"/>
          <w:szCs w:val="20"/>
          <w:lang w:val="be-BY"/>
        </w:rPr>
        <w:t xml:space="preserve">4 - </w:t>
      </w:r>
      <w:r w:rsidRPr="001A12D8">
        <w:rPr>
          <w:b w:val="0"/>
          <w:sz w:val="20"/>
          <w:szCs w:val="20"/>
          <w:lang w:bidi="ru-RU"/>
        </w:rPr>
        <w:t xml:space="preserve">№ 8. </w:t>
      </w:r>
      <w:r w:rsidRPr="001A12D8">
        <w:rPr>
          <w:b w:val="0"/>
          <w:sz w:val="20"/>
          <w:szCs w:val="20"/>
          <w:lang w:val="be-BY"/>
        </w:rPr>
        <w:t>– С. 47 – 52.</w:t>
      </w:r>
    </w:p>
    <w:p w:rsidR="00963421" w:rsidRPr="001A12D8" w:rsidRDefault="00963421" w:rsidP="001A12D8">
      <w:pPr>
        <w:pStyle w:val="80"/>
        <w:widowControl/>
        <w:numPr>
          <w:ilvl w:val="0"/>
          <w:numId w:val="7"/>
        </w:numPr>
        <w:shd w:val="clear" w:color="auto" w:fill="auto"/>
        <w:tabs>
          <w:tab w:val="left" w:pos="556"/>
        </w:tabs>
        <w:spacing w:before="0" w:after="0" w:line="240" w:lineRule="auto"/>
        <w:ind w:left="284" w:right="57" w:firstLine="0"/>
        <w:rPr>
          <w:rStyle w:val="2TimesNewRoman"/>
          <w:color w:val="auto"/>
          <w:sz w:val="20"/>
          <w:szCs w:val="20"/>
          <w:lang w:val="x-none" w:eastAsia="x-none"/>
        </w:rPr>
      </w:pPr>
      <w:proofErr w:type="spellStart"/>
      <w:r w:rsidRPr="001A12D8">
        <w:rPr>
          <w:b w:val="0"/>
          <w:sz w:val="20"/>
          <w:szCs w:val="20"/>
          <w:lang w:bidi="ru-RU"/>
        </w:rPr>
        <w:t>Ваницкий</w:t>
      </w:r>
      <w:proofErr w:type="spellEnd"/>
      <w:r w:rsidRPr="001A12D8">
        <w:rPr>
          <w:b w:val="0"/>
          <w:sz w:val="20"/>
          <w:szCs w:val="20"/>
          <w:lang w:bidi="ru-RU"/>
        </w:rPr>
        <w:t xml:space="preserve">, Д. Операции Национального банка по рефинансированию банков под залог ценных бумаг / Д. </w:t>
      </w:r>
      <w:proofErr w:type="spellStart"/>
      <w:r w:rsidRPr="001A12D8">
        <w:rPr>
          <w:b w:val="0"/>
          <w:sz w:val="20"/>
          <w:szCs w:val="20"/>
          <w:lang w:bidi="ru-RU"/>
        </w:rPr>
        <w:t>Ваницкий</w:t>
      </w:r>
      <w:proofErr w:type="spellEnd"/>
      <w:r w:rsidRPr="001A12D8">
        <w:rPr>
          <w:b w:val="0"/>
          <w:sz w:val="20"/>
          <w:szCs w:val="20"/>
          <w:lang w:bidi="ru-RU"/>
        </w:rPr>
        <w:t xml:space="preserve"> //Валютно</w:t>
      </w:r>
      <w:r w:rsidRPr="001A12D8">
        <w:rPr>
          <w:b w:val="0"/>
          <w:sz w:val="20"/>
          <w:szCs w:val="20"/>
        </w:rPr>
        <w:t xml:space="preserve">е регулирование и ВЭД. - 2013, </w:t>
      </w:r>
      <w:r w:rsidRPr="001A12D8">
        <w:rPr>
          <w:b w:val="0"/>
          <w:sz w:val="20"/>
          <w:szCs w:val="20"/>
          <w:lang w:bidi="ru-RU"/>
        </w:rPr>
        <w:t xml:space="preserve">— № 2. — </w:t>
      </w:r>
      <w:r w:rsidRPr="001A12D8">
        <w:rPr>
          <w:rStyle w:val="810pt"/>
          <w:bCs/>
          <w:color w:val="auto"/>
        </w:rPr>
        <w:t>С</w:t>
      </w:r>
      <w:r w:rsidRPr="001A12D8">
        <w:rPr>
          <w:rStyle w:val="810pt"/>
          <w:b/>
          <w:bCs/>
          <w:color w:val="auto"/>
        </w:rPr>
        <w:t xml:space="preserve">. </w:t>
      </w:r>
      <w:r w:rsidRPr="001A12D8">
        <w:rPr>
          <w:b w:val="0"/>
          <w:sz w:val="20"/>
          <w:szCs w:val="20"/>
          <w:lang w:bidi="ru-RU"/>
        </w:rPr>
        <w:t xml:space="preserve">30 </w:t>
      </w:r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  </w:t>
      </w:r>
    </w:p>
    <w:p w:rsidR="00963421" w:rsidRPr="001A12D8" w:rsidRDefault="00963421" w:rsidP="001A12D8">
      <w:pPr>
        <w:pStyle w:val="80"/>
        <w:widowControl/>
        <w:numPr>
          <w:ilvl w:val="0"/>
          <w:numId w:val="7"/>
        </w:numPr>
        <w:shd w:val="clear" w:color="auto" w:fill="auto"/>
        <w:tabs>
          <w:tab w:val="left" w:pos="556"/>
        </w:tabs>
        <w:spacing w:before="0" w:after="0" w:line="240" w:lineRule="auto"/>
        <w:ind w:left="284" w:right="57" w:firstLine="0"/>
        <w:rPr>
          <w:rStyle w:val="2TimesNewRoman"/>
          <w:b w:val="0"/>
          <w:color w:val="auto"/>
          <w:sz w:val="20"/>
          <w:szCs w:val="20"/>
          <w:lang w:val="x-none" w:eastAsia="x-none"/>
        </w:rPr>
      </w:pPr>
      <w:r w:rsidRPr="001A12D8">
        <w:rPr>
          <w:rStyle w:val="2TimesNewRoman"/>
          <w:rFonts w:eastAsia="Microsoft Sans Serif"/>
          <w:b w:val="0"/>
          <w:color w:val="auto"/>
          <w:sz w:val="20"/>
          <w:szCs w:val="20"/>
        </w:rPr>
        <w:t>Исаев, Р.А. Банковский менеджмент и бизнес-инжиниринг, В 2 т. Т. 1 / Р.А. Исаев. - М.</w:t>
      </w:r>
      <w:proofErr w:type="gramStart"/>
      <w:r w:rsidRPr="001A12D8">
        <w:rPr>
          <w:rStyle w:val="2TimesNewRoman"/>
          <w:rFonts w:eastAsia="Microsoft Sans Serif"/>
          <w:b w:val="0"/>
          <w:color w:val="auto"/>
          <w:sz w:val="20"/>
          <w:szCs w:val="20"/>
        </w:rPr>
        <w:t xml:space="preserve"> :</w:t>
      </w:r>
      <w:proofErr w:type="gramEnd"/>
      <w:r w:rsidRPr="001A12D8">
        <w:rPr>
          <w:rStyle w:val="2TimesNewRoman"/>
          <w:rFonts w:eastAsia="Microsoft Sans Serif"/>
          <w:b w:val="0"/>
          <w:color w:val="auto"/>
          <w:sz w:val="20"/>
          <w:szCs w:val="20"/>
        </w:rPr>
        <w:t xml:space="preserve"> ИНФРА-М, 2013. - 286 с.</w:t>
      </w:r>
    </w:p>
    <w:p w:rsidR="00963421" w:rsidRPr="001A12D8" w:rsidRDefault="00963421" w:rsidP="001A12D8">
      <w:pPr>
        <w:pStyle w:val="80"/>
        <w:widowControl/>
        <w:numPr>
          <w:ilvl w:val="0"/>
          <w:numId w:val="7"/>
        </w:numPr>
        <w:shd w:val="clear" w:color="auto" w:fill="auto"/>
        <w:tabs>
          <w:tab w:val="left" w:pos="556"/>
        </w:tabs>
        <w:spacing w:before="0" w:after="0" w:line="240" w:lineRule="auto"/>
        <w:ind w:left="284" w:right="57" w:firstLine="0"/>
        <w:rPr>
          <w:rStyle w:val="2TimesNewRoman"/>
          <w:b w:val="0"/>
          <w:color w:val="auto"/>
          <w:sz w:val="20"/>
          <w:szCs w:val="20"/>
          <w:lang w:val="x-none" w:eastAsia="x-none"/>
        </w:rPr>
      </w:pPr>
      <w:r w:rsidRPr="001A12D8">
        <w:rPr>
          <w:rStyle w:val="2TimesNewRoman"/>
          <w:b w:val="0"/>
          <w:color w:val="auto"/>
          <w:sz w:val="20"/>
          <w:szCs w:val="20"/>
          <w:lang w:val="x-none"/>
        </w:rPr>
        <w:t xml:space="preserve"> </w:t>
      </w:r>
      <w:r w:rsidRPr="001A12D8">
        <w:rPr>
          <w:rStyle w:val="2TimesNewRoman"/>
          <w:b w:val="0"/>
          <w:color w:val="auto"/>
          <w:sz w:val="20"/>
          <w:szCs w:val="20"/>
        </w:rPr>
        <w:t>Исаев, Р.А. Банковский менеджмент и бизнес-инжиниринг. В 2 т. Т. 27 Р.А. Исаев. - М.</w:t>
      </w:r>
      <w:proofErr w:type="gramStart"/>
      <w:r w:rsidRPr="001A12D8">
        <w:rPr>
          <w:rStyle w:val="2TimesNewRoman"/>
          <w:b w:val="0"/>
          <w:color w:val="auto"/>
          <w:sz w:val="20"/>
          <w:szCs w:val="20"/>
        </w:rPr>
        <w:t xml:space="preserve"> :</w:t>
      </w:r>
      <w:proofErr w:type="gramEnd"/>
      <w:r w:rsidRPr="001A12D8">
        <w:rPr>
          <w:rStyle w:val="2TimesNewRoman"/>
          <w:b w:val="0"/>
          <w:color w:val="auto"/>
          <w:sz w:val="20"/>
          <w:szCs w:val="20"/>
        </w:rPr>
        <w:t xml:space="preserve"> ИНФРА-М, 2013. </w:t>
      </w:r>
      <w:r w:rsidRPr="001A12D8">
        <w:rPr>
          <w:rStyle w:val="2TimesNewRoman"/>
          <w:rFonts w:eastAsia="Microsoft Sans Serif"/>
          <w:b w:val="0"/>
          <w:color w:val="auto"/>
          <w:sz w:val="20"/>
          <w:szCs w:val="20"/>
        </w:rPr>
        <w:t xml:space="preserve"> </w:t>
      </w:r>
      <w:r w:rsidRPr="001A12D8">
        <w:rPr>
          <w:rStyle w:val="2TimesNewRoman"/>
          <w:rFonts w:eastAsia="Microsoft Sans Serif"/>
          <w:b w:val="0"/>
          <w:color w:val="auto"/>
          <w:sz w:val="20"/>
          <w:szCs w:val="20"/>
          <w:lang w:val="en-US"/>
        </w:rPr>
        <w:t>– 336 c.</w:t>
      </w:r>
    </w:p>
    <w:p w:rsidR="00963421" w:rsidRPr="001A12D8" w:rsidRDefault="00963421" w:rsidP="001A12D8">
      <w:pPr>
        <w:numPr>
          <w:ilvl w:val="0"/>
          <w:numId w:val="7"/>
        </w:numPr>
        <w:snapToGrid w:val="0"/>
        <w:spacing w:after="0" w:line="240" w:lineRule="auto"/>
        <w:ind w:left="284" w:right="57" w:firstLine="0"/>
        <w:rPr>
          <w:rStyle w:val="2TimesNewRoman"/>
          <w:rFonts w:eastAsia="Microsoft Sans Serif"/>
          <w:color w:val="auto"/>
          <w:sz w:val="20"/>
          <w:szCs w:val="20"/>
        </w:rPr>
      </w:pPr>
      <w:r w:rsidRPr="001A12D8">
        <w:rPr>
          <w:rStyle w:val="2TimesNewRoman"/>
          <w:rFonts w:eastAsiaTheme="minorHAnsi"/>
          <w:color w:val="auto"/>
          <w:sz w:val="20"/>
          <w:szCs w:val="20"/>
        </w:rPr>
        <w:t>Ковалев, П.П. Банковский риск-менеджмент</w:t>
      </w:r>
      <w:proofErr w:type="gramStart"/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 :</w:t>
      </w:r>
      <w:proofErr w:type="gramEnd"/>
      <w:r w:rsidRPr="001A12D8">
        <w:rPr>
          <w:rStyle w:val="2TimesNewRoman"/>
          <w:rFonts w:eastAsiaTheme="minorHAnsi"/>
          <w:color w:val="auto"/>
          <w:sz w:val="20"/>
          <w:szCs w:val="20"/>
        </w:rPr>
        <w:t xml:space="preserve"> учеб, пособие для магистров, аспирантов, </w:t>
      </w:r>
      <w:proofErr w:type="spellStart"/>
      <w:r w:rsidRPr="001A12D8">
        <w:rPr>
          <w:rStyle w:val="2TimesNewRoman"/>
          <w:rFonts w:eastAsiaTheme="minorHAnsi"/>
          <w:color w:val="auto"/>
          <w:sz w:val="20"/>
          <w:szCs w:val="20"/>
        </w:rPr>
        <w:t>препод</w:t>
      </w:r>
      <w:proofErr w:type="spellEnd"/>
      <w:r w:rsidRPr="001A12D8">
        <w:rPr>
          <w:rStyle w:val="2TimesNewRoman"/>
          <w:rFonts w:eastAsiaTheme="minorHAnsi"/>
          <w:color w:val="auto"/>
          <w:sz w:val="20"/>
          <w:szCs w:val="20"/>
        </w:rPr>
        <w:t xml:space="preserve">. вузов / П.П. Ковалев. </w:t>
      </w:r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- М. </w:t>
      </w:r>
      <w:r w:rsidRPr="001A12D8">
        <w:rPr>
          <w:rStyle w:val="2TimesNewRoman"/>
          <w:rFonts w:eastAsiaTheme="minorHAnsi"/>
          <w:color w:val="auto"/>
          <w:sz w:val="20"/>
          <w:szCs w:val="20"/>
        </w:rPr>
        <w:t xml:space="preserve">КУРС, 2013. - </w:t>
      </w:r>
      <w:r w:rsidRPr="001A12D8">
        <w:rPr>
          <w:rStyle w:val="2TimesNewRoman"/>
          <w:rFonts w:eastAsia="Microsoft Sans Serif"/>
          <w:color w:val="auto"/>
          <w:sz w:val="20"/>
          <w:szCs w:val="20"/>
        </w:rPr>
        <w:t>320 с.</w:t>
      </w:r>
    </w:p>
    <w:p w:rsidR="00963421" w:rsidRPr="001A12D8" w:rsidRDefault="00963421" w:rsidP="001A12D8">
      <w:pPr>
        <w:pStyle w:val="80"/>
        <w:widowControl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0" w:line="240" w:lineRule="auto"/>
        <w:ind w:left="284" w:right="57" w:firstLine="0"/>
        <w:rPr>
          <w:b w:val="0"/>
          <w:sz w:val="20"/>
          <w:szCs w:val="20"/>
        </w:rPr>
      </w:pPr>
      <w:r w:rsidRPr="001A12D8">
        <w:rPr>
          <w:b w:val="0"/>
          <w:sz w:val="20"/>
          <w:szCs w:val="20"/>
          <w:lang w:bidi="ru-RU"/>
        </w:rPr>
        <w:t>Кондратьева, Н. МСФО (</w:t>
      </w:r>
      <w:r w:rsidRPr="001A12D8">
        <w:rPr>
          <w:b w:val="0"/>
          <w:sz w:val="20"/>
          <w:szCs w:val="20"/>
          <w:lang w:val="en-US"/>
        </w:rPr>
        <w:t>IFRS</w:t>
      </w:r>
      <w:r w:rsidRPr="001A12D8">
        <w:rPr>
          <w:b w:val="0"/>
          <w:sz w:val="20"/>
          <w:szCs w:val="20"/>
          <w:lang w:bidi="ru-RU"/>
        </w:rPr>
        <w:t>) 9 "Финансовые инструменты": финансовые активы /</w:t>
      </w:r>
      <w:r w:rsidRPr="001A12D8">
        <w:rPr>
          <w:b w:val="0"/>
          <w:sz w:val="20"/>
          <w:szCs w:val="20"/>
        </w:rPr>
        <w:t xml:space="preserve"> </w:t>
      </w:r>
      <w:r w:rsidRPr="001A12D8">
        <w:rPr>
          <w:b w:val="0"/>
          <w:sz w:val="20"/>
          <w:szCs w:val="20"/>
          <w:lang w:bidi="ru-RU"/>
        </w:rPr>
        <w:t>Наталья Кондратьева // Моя бухгалтерия. Банковская деятель</w:t>
      </w:r>
      <w:r w:rsidRPr="001A12D8">
        <w:rPr>
          <w:b w:val="0"/>
          <w:sz w:val="20"/>
          <w:szCs w:val="20"/>
        </w:rPr>
        <w:t>ность. - 2013. — № 1. — С. 42— 47.</w:t>
      </w:r>
    </w:p>
    <w:p w:rsidR="00963421" w:rsidRPr="001A12D8" w:rsidRDefault="00963421" w:rsidP="001A12D8">
      <w:pPr>
        <w:pStyle w:val="80"/>
        <w:widowControl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0" w:line="240" w:lineRule="auto"/>
        <w:ind w:left="284" w:right="57" w:firstLine="0"/>
        <w:rPr>
          <w:b w:val="0"/>
          <w:sz w:val="20"/>
          <w:szCs w:val="20"/>
        </w:rPr>
      </w:pPr>
      <w:r w:rsidRPr="001A12D8">
        <w:rPr>
          <w:b w:val="0"/>
          <w:sz w:val="20"/>
          <w:szCs w:val="20"/>
          <w:lang w:bidi="ru-RU"/>
        </w:rPr>
        <w:t>Кондратьева, Н. МСФО (</w:t>
      </w:r>
      <w:r w:rsidRPr="001A12D8">
        <w:rPr>
          <w:b w:val="0"/>
          <w:sz w:val="20"/>
          <w:szCs w:val="20"/>
          <w:lang w:val="en-US"/>
        </w:rPr>
        <w:t>IFRS</w:t>
      </w:r>
      <w:r w:rsidRPr="001A12D8">
        <w:rPr>
          <w:b w:val="0"/>
          <w:sz w:val="20"/>
          <w:szCs w:val="20"/>
          <w:lang w:bidi="ru-RU"/>
        </w:rPr>
        <w:t>) 9 "Финансовые инструмент</w:t>
      </w:r>
      <w:r w:rsidRPr="001A12D8">
        <w:rPr>
          <w:b w:val="0"/>
          <w:sz w:val="20"/>
          <w:szCs w:val="20"/>
        </w:rPr>
        <w:t xml:space="preserve">ы": финансовые обязательства / </w:t>
      </w:r>
      <w:r w:rsidRPr="001A12D8">
        <w:rPr>
          <w:rStyle w:val="7MicrosoftSansSerif"/>
          <w:rFonts w:ascii="Times New Roman" w:hAnsi="Times New Roman" w:cs="Times New Roman"/>
          <w:bCs w:val="0"/>
          <w:color w:val="auto"/>
          <w:sz w:val="20"/>
          <w:szCs w:val="20"/>
        </w:rPr>
        <w:t xml:space="preserve">Наталья </w:t>
      </w:r>
      <w:r w:rsidRPr="001A12D8">
        <w:rPr>
          <w:b w:val="0"/>
          <w:sz w:val="20"/>
          <w:szCs w:val="20"/>
          <w:lang w:bidi="ru-RU"/>
        </w:rPr>
        <w:t>Кондратьева // Моя бухгалтерия. Банковское д</w:t>
      </w:r>
      <w:r w:rsidRPr="001A12D8">
        <w:rPr>
          <w:b w:val="0"/>
          <w:sz w:val="20"/>
          <w:szCs w:val="20"/>
        </w:rPr>
        <w:t>ело. - 2013. — № 3. — С. 51—56.</w:t>
      </w:r>
    </w:p>
    <w:p w:rsidR="00963421" w:rsidRPr="001A12D8" w:rsidRDefault="00963421" w:rsidP="001A12D8">
      <w:pPr>
        <w:pStyle w:val="80"/>
        <w:widowControl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0" w:line="240" w:lineRule="auto"/>
        <w:ind w:left="284" w:right="57" w:firstLine="0"/>
        <w:rPr>
          <w:b w:val="0"/>
          <w:sz w:val="20"/>
          <w:szCs w:val="20"/>
        </w:rPr>
      </w:pPr>
      <w:r w:rsidRPr="001A12D8">
        <w:rPr>
          <w:b w:val="0"/>
          <w:sz w:val="20"/>
          <w:szCs w:val="20"/>
          <w:lang w:bidi="ru-RU"/>
        </w:rPr>
        <w:t>Кот, А, Как деньги делают деньги</w:t>
      </w:r>
      <w:proofErr w:type="gramStart"/>
      <w:r w:rsidRPr="001A12D8">
        <w:rPr>
          <w:b w:val="0"/>
          <w:sz w:val="20"/>
          <w:szCs w:val="20"/>
          <w:lang w:bidi="ru-RU"/>
        </w:rPr>
        <w:t xml:space="preserve"> :</w:t>
      </w:r>
      <w:proofErr w:type="gramEnd"/>
      <w:r w:rsidRPr="001A12D8">
        <w:rPr>
          <w:b w:val="0"/>
          <w:sz w:val="20"/>
          <w:szCs w:val="20"/>
          <w:lang w:bidi="ru-RU"/>
        </w:rPr>
        <w:t xml:space="preserve"> готов ли финансовый рынок Беларуси предложить альтернативу депозитам? / Анна Кот // Экономика Беларуси. - </w:t>
      </w:r>
      <w:r w:rsidRPr="001A12D8">
        <w:rPr>
          <w:rStyle w:val="81"/>
          <w:bCs/>
          <w:color w:val="auto"/>
          <w:sz w:val="20"/>
          <w:szCs w:val="20"/>
        </w:rPr>
        <w:t>2014</w:t>
      </w:r>
      <w:r w:rsidRPr="001A12D8">
        <w:rPr>
          <w:rStyle w:val="81"/>
          <w:b/>
          <w:bCs/>
          <w:color w:val="auto"/>
          <w:sz w:val="20"/>
          <w:szCs w:val="20"/>
        </w:rPr>
        <w:t xml:space="preserve">. </w:t>
      </w:r>
      <w:r w:rsidRPr="001A12D8">
        <w:rPr>
          <w:b w:val="0"/>
          <w:sz w:val="20"/>
          <w:szCs w:val="20"/>
          <w:lang w:bidi="ru-RU"/>
        </w:rPr>
        <w:t xml:space="preserve">— № 3. — С. 4—13. </w:t>
      </w:r>
    </w:p>
    <w:p w:rsidR="00963421" w:rsidRPr="001A12D8" w:rsidRDefault="00963421" w:rsidP="001A12D8">
      <w:pPr>
        <w:numPr>
          <w:ilvl w:val="0"/>
          <w:numId w:val="7"/>
        </w:numPr>
        <w:snapToGrid w:val="0"/>
        <w:spacing w:after="0" w:line="240" w:lineRule="auto"/>
        <w:ind w:left="284" w:right="57" w:firstLine="0"/>
        <w:rPr>
          <w:rStyle w:val="2TimesNewRoman"/>
          <w:rFonts w:eastAsia="Calibri"/>
          <w:color w:val="auto"/>
          <w:sz w:val="20"/>
          <w:szCs w:val="20"/>
        </w:rPr>
      </w:pPr>
      <w:proofErr w:type="spellStart"/>
      <w:r w:rsidRPr="001A12D8">
        <w:rPr>
          <w:rStyle w:val="2TimesNewRoman"/>
          <w:rFonts w:eastAsiaTheme="minorHAnsi"/>
          <w:color w:val="auto"/>
          <w:sz w:val="20"/>
          <w:szCs w:val="20"/>
        </w:rPr>
        <w:t>Марамыгин</w:t>
      </w:r>
      <w:proofErr w:type="spellEnd"/>
      <w:r w:rsidRPr="001A12D8">
        <w:rPr>
          <w:rStyle w:val="2TimesNewRoman"/>
          <w:rFonts w:eastAsiaTheme="minorHAnsi"/>
          <w:color w:val="auto"/>
          <w:sz w:val="20"/>
          <w:szCs w:val="20"/>
        </w:rPr>
        <w:t>, М.С. Организация деятельности коммерческого банка</w:t>
      </w:r>
      <w:proofErr w:type="gramStart"/>
      <w:r w:rsidRPr="001A12D8">
        <w:rPr>
          <w:rStyle w:val="2TimesNewRoman"/>
          <w:rFonts w:eastAsiaTheme="minorHAnsi"/>
          <w:color w:val="auto"/>
          <w:sz w:val="20"/>
          <w:szCs w:val="20"/>
        </w:rPr>
        <w:t xml:space="preserve"> :</w:t>
      </w:r>
      <w:proofErr w:type="gramEnd"/>
      <w:r w:rsidRPr="001A12D8">
        <w:rPr>
          <w:rStyle w:val="2TimesNewRoman"/>
          <w:rFonts w:eastAsiaTheme="minorHAnsi"/>
          <w:color w:val="auto"/>
          <w:sz w:val="20"/>
          <w:szCs w:val="20"/>
        </w:rPr>
        <w:t xml:space="preserve"> учеб, пособие для вузов / М.С. </w:t>
      </w:r>
      <w:proofErr w:type="spellStart"/>
      <w:r w:rsidRPr="001A12D8">
        <w:rPr>
          <w:rStyle w:val="2TimesNewRoman"/>
          <w:rFonts w:eastAsiaTheme="minorHAnsi"/>
          <w:color w:val="auto"/>
          <w:sz w:val="20"/>
          <w:szCs w:val="20"/>
        </w:rPr>
        <w:t>Марамыгин</w:t>
      </w:r>
      <w:proofErr w:type="spellEnd"/>
      <w:r w:rsidRPr="001A12D8">
        <w:rPr>
          <w:rStyle w:val="2TimesNewRoman"/>
          <w:rFonts w:eastAsiaTheme="minorHAnsi"/>
          <w:color w:val="auto"/>
          <w:sz w:val="20"/>
          <w:szCs w:val="20"/>
        </w:rPr>
        <w:t>, Е.Г</w:t>
      </w:r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. </w:t>
      </w:r>
      <w:proofErr w:type="spellStart"/>
      <w:r w:rsidRPr="001A12D8">
        <w:rPr>
          <w:rStyle w:val="2TimesNewRoman"/>
          <w:rFonts w:eastAsiaTheme="minorHAnsi"/>
          <w:color w:val="auto"/>
          <w:sz w:val="20"/>
          <w:szCs w:val="20"/>
        </w:rPr>
        <w:t>Шатковская</w:t>
      </w:r>
      <w:proofErr w:type="spellEnd"/>
      <w:r w:rsidRPr="001A12D8">
        <w:rPr>
          <w:rStyle w:val="2TimesNewRoman"/>
          <w:rFonts w:eastAsiaTheme="minorHAnsi"/>
          <w:color w:val="auto"/>
          <w:sz w:val="20"/>
          <w:szCs w:val="20"/>
        </w:rPr>
        <w:t>. - М.</w:t>
      </w:r>
      <w:proofErr w:type="gramStart"/>
      <w:r w:rsidRPr="001A12D8">
        <w:rPr>
          <w:rStyle w:val="2TimesNewRoman"/>
          <w:rFonts w:eastAsiaTheme="minorHAnsi"/>
          <w:color w:val="auto"/>
          <w:sz w:val="20"/>
          <w:szCs w:val="20"/>
        </w:rPr>
        <w:t xml:space="preserve"> :</w:t>
      </w:r>
      <w:proofErr w:type="gramEnd"/>
      <w:r w:rsidRPr="001A12D8">
        <w:rPr>
          <w:rStyle w:val="2TimesNewRoman"/>
          <w:rFonts w:eastAsiaTheme="minorHAnsi"/>
          <w:color w:val="auto"/>
          <w:sz w:val="20"/>
          <w:szCs w:val="20"/>
        </w:rPr>
        <w:t xml:space="preserve"> ФОРУМ ; ИНФРА-М, 2013.</w:t>
      </w:r>
      <w:r w:rsidRPr="001A12D8">
        <w:rPr>
          <w:rStyle w:val="2TimesNewRoman"/>
          <w:rFonts w:eastAsia="Microsoft Sans Serif"/>
          <w:color w:val="auto"/>
          <w:sz w:val="20"/>
          <w:szCs w:val="20"/>
          <w:vertAlign w:val="subscript"/>
        </w:rPr>
        <w:t xml:space="preserve"> </w:t>
      </w:r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- </w:t>
      </w:r>
      <w:r w:rsidRPr="001A12D8">
        <w:rPr>
          <w:rStyle w:val="2TimesNewRoman"/>
          <w:rFonts w:eastAsiaTheme="minorHAnsi"/>
          <w:color w:val="auto"/>
          <w:sz w:val="20"/>
          <w:szCs w:val="20"/>
        </w:rPr>
        <w:t>320с.</w:t>
      </w:r>
    </w:p>
    <w:p w:rsidR="00963421" w:rsidRPr="001A12D8" w:rsidRDefault="00963421" w:rsidP="001A12D8">
      <w:pPr>
        <w:numPr>
          <w:ilvl w:val="0"/>
          <w:numId w:val="7"/>
        </w:numPr>
        <w:tabs>
          <w:tab w:val="left" w:pos="532"/>
        </w:tabs>
        <w:snapToGrid w:val="0"/>
        <w:spacing w:after="0" w:line="240" w:lineRule="auto"/>
        <w:ind w:left="284" w:right="57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A12D8">
        <w:rPr>
          <w:rFonts w:ascii="Times New Roman" w:hAnsi="Times New Roman" w:cs="Times New Roman"/>
          <w:sz w:val="20"/>
          <w:szCs w:val="20"/>
          <w:lang w:bidi="ru-RU"/>
        </w:rPr>
        <w:t>Овсейко</w:t>
      </w:r>
      <w:proofErr w:type="spell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, С. В. Производные инструменты: сущность понятия / С. </w:t>
      </w:r>
      <w:proofErr w:type="spellStart"/>
      <w:r w:rsidRPr="001A12D8">
        <w:rPr>
          <w:rFonts w:ascii="Times New Roman" w:hAnsi="Times New Roman" w:cs="Times New Roman"/>
          <w:sz w:val="20"/>
          <w:szCs w:val="20"/>
          <w:lang w:bidi="ru-RU"/>
        </w:rPr>
        <w:t>Овсейко</w:t>
      </w:r>
      <w:proofErr w:type="spell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// Бан</w:t>
      </w:r>
      <w:r w:rsidRPr="001A12D8">
        <w:rPr>
          <w:rFonts w:ascii="Times New Roman" w:hAnsi="Times New Roman" w:cs="Times New Roman"/>
          <w:sz w:val="20"/>
          <w:szCs w:val="20"/>
        </w:rPr>
        <w:t>ка</w:t>
      </w:r>
      <w:r w:rsidRPr="001A12D8">
        <w:rPr>
          <w:rFonts w:ascii="Times New Roman" w:hAnsi="Times New Roman" w:cs="Times New Roman"/>
          <w:sz w:val="20"/>
          <w:szCs w:val="20"/>
          <w:lang w:val="be-BY"/>
        </w:rPr>
        <w:t>ў</w:t>
      </w:r>
      <w:r w:rsidRPr="001A12D8">
        <w:rPr>
          <w:rFonts w:ascii="Times New Roman" w:hAnsi="Times New Roman" w:cs="Times New Roman"/>
          <w:sz w:val="20"/>
          <w:szCs w:val="20"/>
        </w:rPr>
        <w:t>с</w:t>
      </w:r>
      <w:r w:rsidRPr="001A12D8">
        <w:rPr>
          <w:rFonts w:ascii="Times New Roman" w:hAnsi="Times New Roman" w:cs="Times New Roman"/>
          <w:sz w:val="20"/>
          <w:szCs w:val="20"/>
          <w:lang w:val="be-BY"/>
        </w:rPr>
        <w:t xml:space="preserve">і  </w:t>
      </w:r>
      <w:proofErr w:type="spellStart"/>
      <w:r w:rsidRPr="001A12D8">
        <w:rPr>
          <w:rFonts w:ascii="Times New Roman" w:hAnsi="Times New Roman" w:cs="Times New Roman"/>
          <w:sz w:val="20"/>
          <w:szCs w:val="20"/>
          <w:lang w:bidi="ru-RU"/>
        </w:rPr>
        <w:t>весн</w:t>
      </w:r>
      <w:proofErr w:type="spellEnd"/>
      <w:r w:rsidRPr="001A12D8">
        <w:rPr>
          <w:rFonts w:ascii="Times New Roman" w:hAnsi="Times New Roman" w:cs="Times New Roman"/>
          <w:sz w:val="20"/>
          <w:szCs w:val="20"/>
          <w:lang w:val="be-BY"/>
        </w:rPr>
        <w:t>і</w:t>
      </w:r>
      <w:proofErr w:type="gramStart"/>
      <w:r w:rsidRPr="001A12D8">
        <w:rPr>
          <w:rFonts w:ascii="Times New Roman" w:hAnsi="Times New Roman" w:cs="Times New Roman"/>
          <w:sz w:val="20"/>
          <w:szCs w:val="20"/>
          <w:lang w:bidi="ru-RU"/>
        </w:rPr>
        <w:t>к</w:t>
      </w:r>
      <w:proofErr w:type="gram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= Банковский вестник = </w:t>
      </w:r>
      <w:r w:rsidRPr="001A12D8">
        <w:rPr>
          <w:rFonts w:ascii="Times New Roman" w:hAnsi="Times New Roman" w:cs="Times New Roman"/>
          <w:sz w:val="20"/>
          <w:szCs w:val="20"/>
          <w:lang w:val="en-US"/>
        </w:rPr>
        <w:t>Bank</w:t>
      </w:r>
      <w:r w:rsidRPr="001A12D8">
        <w:rPr>
          <w:rFonts w:ascii="Times New Roman" w:hAnsi="Times New Roman" w:cs="Times New Roman"/>
          <w:sz w:val="20"/>
          <w:szCs w:val="20"/>
        </w:rPr>
        <w:t xml:space="preserve"> </w:t>
      </w:r>
      <w:r w:rsidRPr="001A12D8">
        <w:rPr>
          <w:rFonts w:ascii="Times New Roman" w:hAnsi="Times New Roman" w:cs="Times New Roman"/>
          <w:sz w:val="20"/>
          <w:szCs w:val="20"/>
          <w:lang w:val="en-US"/>
        </w:rPr>
        <w:t>Bulletin</w:t>
      </w:r>
      <w:r w:rsidRPr="001A12D8">
        <w:rPr>
          <w:rFonts w:ascii="Times New Roman" w:hAnsi="Times New Roman" w:cs="Times New Roman"/>
          <w:sz w:val="20"/>
          <w:szCs w:val="20"/>
        </w:rPr>
        <w:t xml:space="preserve"> </w:t>
      </w:r>
      <w:r w:rsidRPr="001A12D8">
        <w:rPr>
          <w:rFonts w:ascii="Times New Roman" w:hAnsi="Times New Roman" w:cs="Times New Roman"/>
          <w:sz w:val="20"/>
          <w:szCs w:val="20"/>
          <w:lang w:val="en-US"/>
        </w:rPr>
        <w:t>magazine</w:t>
      </w:r>
      <w:r w:rsidRPr="001A12D8">
        <w:rPr>
          <w:rFonts w:ascii="Times New Roman" w:hAnsi="Times New Roman" w:cs="Times New Roman"/>
          <w:sz w:val="20"/>
          <w:szCs w:val="20"/>
        </w:rPr>
        <w:t xml:space="preserve">. </w:t>
      </w:r>
      <w:r w:rsidRPr="001A12D8">
        <w:rPr>
          <w:rFonts w:ascii="Times New Roman" w:hAnsi="Times New Roman" w:cs="Times New Roman"/>
          <w:b/>
          <w:sz w:val="20"/>
          <w:szCs w:val="20"/>
        </w:rPr>
        <w:t>-</w:t>
      </w:r>
      <w:r w:rsidRPr="001A12D8">
        <w:rPr>
          <w:rFonts w:ascii="Times New Roman" w:hAnsi="Times New Roman" w:cs="Times New Roman"/>
          <w:sz w:val="20"/>
          <w:szCs w:val="20"/>
        </w:rPr>
        <w:t xml:space="preserve"> 2012. — № 25 (</w:t>
      </w:r>
      <w:proofErr w:type="spellStart"/>
      <w:r w:rsidRPr="001A12D8">
        <w:rPr>
          <w:rFonts w:ascii="Times New Roman" w:hAnsi="Times New Roman" w:cs="Times New Roman"/>
          <w:sz w:val="20"/>
          <w:szCs w:val="20"/>
        </w:rPr>
        <w:t>верасень</w:t>
      </w:r>
      <w:proofErr w:type="spellEnd"/>
      <w:r w:rsidRPr="001A12D8">
        <w:rPr>
          <w:rFonts w:ascii="Times New Roman" w:hAnsi="Times New Roman" w:cs="Times New Roman"/>
          <w:sz w:val="20"/>
          <w:szCs w:val="20"/>
        </w:rPr>
        <w:t xml:space="preserve">), —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С. </w:t>
      </w:r>
      <w:r w:rsidRPr="001A12D8">
        <w:rPr>
          <w:rStyle w:val="70"/>
          <w:rFonts w:eastAsiaTheme="minorHAnsi"/>
          <w:color w:val="auto"/>
          <w:sz w:val="20"/>
          <w:szCs w:val="20"/>
        </w:rPr>
        <w:t>52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>—</w:t>
      </w:r>
      <w:r w:rsidRPr="001A12D8">
        <w:rPr>
          <w:rStyle w:val="70"/>
          <w:rFonts w:eastAsiaTheme="minorHAnsi"/>
          <w:color w:val="auto"/>
          <w:sz w:val="20"/>
          <w:szCs w:val="20"/>
        </w:rPr>
        <w:t>59.</w:t>
      </w:r>
    </w:p>
    <w:p w:rsidR="00963421" w:rsidRPr="001A12D8" w:rsidRDefault="00963421" w:rsidP="001A12D8">
      <w:pPr>
        <w:numPr>
          <w:ilvl w:val="0"/>
          <w:numId w:val="7"/>
        </w:numPr>
        <w:snapToGrid w:val="0"/>
        <w:spacing w:after="0" w:line="240" w:lineRule="auto"/>
        <w:ind w:left="284" w:right="57" w:firstLine="0"/>
        <w:rPr>
          <w:rStyle w:val="2TimesNewRoman"/>
          <w:rFonts w:eastAsia="Microsoft Sans Serif"/>
          <w:color w:val="auto"/>
          <w:sz w:val="20"/>
          <w:szCs w:val="20"/>
        </w:rPr>
      </w:pPr>
      <w:r w:rsidRPr="001A12D8">
        <w:rPr>
          <w:rStyle w:val="2TimesNewRoman"/>
          <w:rFonts w:eastAsiaTheme="minorHAnsi"/>
          <w:color w:val="auto"/>
          <w:sz w:val="20"/>
          <w:szCs w:val="20"/>
        </w:rPr>
        <w:t>Организации деятельности коммерческого банка</w:t>
      </w:r>
      <w:proofErr w:type="gramStart"/>
      <w:r w:rsidRPr="001A12D8">
        <w:rPr>
          <w:rStyle w:val="2TimesNewRoman"/>
          <w:rFonts w:eastAsiaTheme="minorHAnsi"/>
          <w:color w:val="auto"/>
          <w:sz w:val="20"/>
          <w:szCs w:val="20"/>
        </w:rPr>
        <w:t xml:space="preserve"> :</w:t>
      </w:r>
      <w:proofErr w:type="gramEnd"/>
      <w:r w:rsidRPr="001A12D8">
        <w:rPr>
          <w:rStyle w:val="2TimesNewRoman"/>
          <w:rFonts w:eastAsiaTheme="minorHAnsi"/>
          <w:color w:val="auto"/>
          <w:sz w:val="20"/>
          <w:szCs w:val="20"/>
        </w:rPr>
        <w:t xml:space="preserve"> учеб, для вузов / [Е.А. </w:t>
      </w:r>
      <w:proofErr w:type="spellStart"/>
      <w:r w:rsidRPr="001A12D8">
        <w:rPr>
          <w:rStyle w:val="2TimesNewRoman"/>
          <w:rFonts w:eastAsiaTheme="minorHAnsi"/>
          <w:color w:val="auto"/>
          <w:sz w:val="20"/>
          <w:szCs w:val="20"/>
        </w:rPr>
        <w:t>Звонова</w:t>
      </w:r>
      <w:proofErr w:type="spellEnd"/>
      <w:r w:rsidRPr="001A12D8">
        <w:rPr>
          <w:rStyle w:val="2TimesNewRoman"/>
          <w:rFonts w:eastAsiaTheme="minorHAnsi"/>
          <w:color w:val="auto"/>
          <w:sz w:val="20"/>
          <w:szCs w:val="20"/>
        </w:rPr>
        <w:t xml:space="preserve">, М.А. Белецкий, М.Ю. Богачева и др.]; под ред. Е.А. </w:t>
      </w:r>
      <w:proofErr w:type="spellStart"/>
      <w:r w:rsidRPr="001A12D8">
        <w:rPr>
          <w:rStyle w:val="2TimesNewRoman"/>
          <w:rFonts w:eastAsiaTheme="minorHAnsi"/>
          <w:color w:val="auto"/>
          <w:sz w:val="20"/>
          <w:szCs w:val="20"/>
        </w:rPr>
        <w:t>Звоновой</w:t>
      </w:r>
      <w:proofErr w:type="spellEnd"/>
      <w:r w:rsidRPr="001A12D8">
        <w:rPr>
          <w:rStyle w:val="2TimesNewRoman"/>
          <w:rFonts w:eastAsiaTheme="minorHAnsi"/>
          <w:color w:val="auto"/>
          <w:sz w:val="20"/>
          <w:szCs w:val="20"/>
        </w:rPr>
        <w:t>. - М.</w:t>
      </w:r>
      <w:proofErr w:type="gramStart"/>
      <w:r w:rsidRPr="001A12D8">
        <w:rPr>
          <w:rStyle w:val="2TimesNewRoman"/>
          <w:rFonts w:eastAsiaTheme="minorHAnsi"/>
          <w:color w:val="auto"/>
          <w:sz w:val="20"/>
          <w:szCs w:val="20"/>
        </w:rPr>
        <w:t xml:space="preserve"> :</w:t>
      </w:r>
      <w:proofErr w:type="gramEnd"/>
      <w:r w:rsidRPr="001A12D8">
        <w:rPr>
          <w:rStyle w:val="2TimesNewRoman"/>
          <w:rFonts w:eastAsiaTheme="minorHAnsi"/>
          <w:color w:val="auto"/>
          <w:sz w:val="20"/>
          <w:szCs w:val="20"/>
        </w:rPr>
        <w:t xml:space="preserve"> ИНФРА-М, 2013. - 632 с</w:t>
      </w:r>
      <w:r w:rsidRPr="001A12D8">
        <w:rPr>
          <w:rStyle w:val="2TimesNewRoman"/>
          <w:rFonts w:eastAsia="Microsoft Sans Serif"/>
          <w:color w:val="auto"/>
          <w:sz w:val="20"/>
          <w:szCs w:val="20"/>
        </w:rPr>
        <w:t>.</w:t>
      </w:r>
    </w:p>
    <w:p w:rsidR="00963421" w:rsidRPr="001A12D8" w:rsidRDefault="00963421" w:rsidP="001A12D8">
      <w:pPr>
        <w:numPr>
          <w:ilvl w:val="0"/>
          <w:numId w:val="7"/>
        </w:numPr>
        <w:tabs>
          <w:tab w:val="left" w:pos="532"/>
        </w:tabs>
        <w:snapToGrid w:val="0"/>
        <w:spacing w:after="0" w:line="240" w:lineRule="auto"/>
        <w:ind w:left="284" w:right="57" w:firstLine="0"/>
        <w:rPr>
          <w:rFonts w:ascii="Times New Roman" w:eastAsia="Times New Roman" w:hAnsi="Times New Roman" w:cs="Times New Roman"/>
          <w:sz w:val="20"/>
          <w:szCs w:val="20"/>
        </w:rPr>
      </w:pP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Стефанович, Л. И. Оценка современного состояния теории, методологии и практики бухгалтерского учета финансовых инструментов банка / Л. И. </w:t>
      </w:r>
      <w:proofErr w:type="spellStart"/>
      <w:r w:rsidRPr="001A12D8">
        <w:rPr>
          <w:rFonts w:ascii="Times New Roman" w:hAnsi="Times New Roman" w:cs="Times New Roman"/>
          <w:sz w:val="20"/>
          <w:szCs w:val="20"/>
        </w:rPr>
        <w:t>Стефан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>овин</w:t>
      </w:r>
      <w:proofErr w:type="spell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.// Бухгалтерский учет и анализ. - 2012. — № </w:t>
      </w:r>
      <w:r w:rsidRPr="001A12D8">
        <w:rPr>
          <w:rStyle w:val="710pt"/>
          <w:rFonts w:eastAsia="Microsoft Sans Serif"/>
          <w:color w:val="auto"/>
        </w:rPr>
        <w:t xml:space="preserve">8. С.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8—16. </w:t>
      </w:r>
    </w:p>
    <w:p w:rsidR="00963421" w:rsidRPr="001A12D8" w:rsidRDefault="00963421" w:rsidP="001A12D8">
      <w:pPr>
        <w:numPr>
          <w:ilvl w:val="0"/>
          <w:numId w:val="7"/>
        </w:numPr>
        <w:snapToGrid w:val="0"/>
        <w:spacing w:after="0" w:line="240" w:lineRule="auto"/>
        <w:ind w:left="284" w:right="57" w:firstLine="0"/>
        <w:rPr>
          <w:rStyle w:val="2TimesNewRoman"/>
          <w:rFonts w:eastAsia="Microsoft Sans Serif"/>
          <w:color w:val="auto"/>
          <w:sz w:val="20"/>
          <w:szCs w:val="20"/>
        </w:rPr>
      </w:pPr>
      <w:r w:rsidRPr="001A12D8">
        <w:rPr>
          <w:rStyle w:val="2TimesNewRoman"/>
          <w:rFonts w:eastAsia="Calibri"/>
          <w:color w:val="auto"/>
          <w:sz w:val="20"/>
          <w:szCs w:val="20"/>
        </w:rPr>
        <w:t xml:space="preserve">Тавасиев, А.М. Банковское дело : </w:t>
      </w:r>
      <w:r w:rsidRPr="001A12D8">
        <w:rPr>
          <w:rStyle w:val="2TimesNewRoman"/>
          <w:rFonts w:eastAsia="Microsoft Sans Serif"/>
          <w:color w:val="auto"/>
          <w:sz w:val="20"/>
          <w:szCs w:val="20"/>
        </w:rPr>
        <w:t>учеб</w:t>
      </w:r>
      <w:proofErr w:type="gramStart"/>
      <w:r w:rsidRPr="001A12D8">
        <w:rPr>
          <w:rStyle w:val="2TimesNewRoman"/>
          <w:rFonts w:eastAsia="Microsoft Sans Serif"/>
          <w:color w:val="auto"/>
          <w:sz w:val="20"/>
          <w:szCs w:val="20"/>
        </w:rPr>
        <w:t>.</w:t>
      </w:r>
      <w:proofErr w:type="gramEnd"/>
      <w:r w:rsidRPr="001A12D8">
        <w:rPr>
          <w:rStyle w:val="2TimesNewRoman"/>
          <w:rFonts w:eastAsia="Microsoft Sans Serif"/>
          <w:color w:val="auto"/>
          <w:sz w:val="20"/>
          <w:szCs w:val="20"/>
        </w:rPr>
        <w:t xml:space="preserve"> </w:t>
      </w:r>
      <w:r w:rsidRPr="001A12D8">
        <w:rPr>
          <w:rStyle w:val="2TimesNewRoman"/>
          <w:rFonts w:eastAsia="Calibri"/>
          <w:color w:val="auto"/>
          <w:sz w:val="20"/>
          <w:szCs w:val="20"/>
        </w:rPr>
        <w:t xml:space="preserve"> </w:t>
      </w:r>
      <w:proofErr w:type="gramStart"/>
      <w:r w:rsidRPr="001A12D8">
        <w:rPr>
          <w:rStyle w:val="2TimesNewRoman"/>
          <w:rFonts w:eastAsia="Calibri"/>
          <w:color w:val="auto"/>
          <w:sz w:val="20"/>
          <w:szCs w:val="20"/>
        </w:rPr>
        <w:t>д</w:t>
      </w:r>
      <w:proofErr w:type="gramEnd"/>
      <w:r w:rsidRPr="001A12D8">
        <w:rPr>
          <w:rStyle w:val="2TimesNewRoman"/>
          <w:rFonts w:eastAsia="Calibri"/>
          <w:color w:val="auto"/>
          <w:sz w:val="20"/>
          <w:szCs w:val="20"/>
        </w:rPr>
        <w:t>ля бакалавров /А.М. Тавасиев. - М.</w:t>
      </w:r>
      <w:proofErr w:type="gramStart"/>
      <w:r w:rsidRPr="001A12D8">
        <w:rPr>
          <w:rStyle w:val="2TimesNewRoman"/>
          <w:rFonts w:eastAsia="Calibri"/>
          <w:color w:val="auto"/>
          <w:sz w:val="20"/>
          <w:szCs w:val="20"/>
        </w:rPr>
        <w:t xml:space="preserve"> :</w:t>
      </w:r>
      <w:proofErr w:type="gramEnd"/>
      <w:r w:rsidRPr="001A12D8">
        <w:rPr>
          <w:rStyle w:val="2TimesNewRoman"/>
          <w:rFonts w:eastAsia="Calibri"/>
          <w:color w:val="auto"/>
          <w:sz w:val="20"/>
          <w:szCs w:val="20"/>
        </w:rPr>
        <w:t xml:space="preserve"> </w:t>
      </w:r>
      <w:proofErr w:type="spellStart"/>
      <w:r w:rsidRPr="001A12D8">
        <w:rPr>
          <w:rStyle w:val="2TimesNewRoman"/>
          <w:rFonts w:eastAsia="Calibri"/>
          <w:color w:val="auto"/>
          <w:sz w:val="20"/>
          <w:szCs w:val="20"/>
        </w:rPr>
        <w:t>Юрайт</w:t>
      </w:r>
      <w:proofErr w:type="spellEnd"/>
      <w:r w:rsidRPr="001A12D8">
        <w:rPr>
          <w:rStyle w:val="2TimesNewRoman"/>
          <w:rFonts w:eastAsia="Calibri"/>
          <w:color w:val="auto"/>
          <w:sz w:val="20"/>
          <w:szCs w:val="20"/>
        </w:rPr>
        <w:t>, 2013.</w:t>
      </w:r>
      <w:r w:rsidRPr="001A12D8">
        <w:rPr>
          <w:rStyle w:val="2TimesNewRoman"/>
          <w:rFonts w:eastAsia="Microsoft Sans Serif"/>
          <w:color w:val="auto"/>
          <w:sz w:val="20"/>
          <w:szCs w:val="20"/>
        </w:rPr>
        <w:t>- 647 с.</w:t>
      </w:r>
    </w:p>
    <w:p w:rsidR="00963421" w:rsidRPr="001A12D8" w:rsidRDefault="00963421" w:rsidP="001A12D8">
      <w:pPr>
        <w:pStyle w:val="80"/>
        <w:widowControl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0" w:line="240" w:lineRule="auto"/>
        <w:ind w:left="284" w:right="57" w:firstLine="0"/>
        <w:rPr>
          <w:b w:val="0"/>
          <w:sz w:val="20"/>
          <w:szCs w:val="20"/>
        </w:rPr>
      </w:pPr>
      <w:proofErr w:type="spellStart"/>
      <w:r w:rsidRPr="001A12D8">
        <w:rPr>
          <w:b w:val="0"/>
          <w:sz w:val="20"/>
          <w:szCs w:val="20"/>
          <w:lang w:bidi="ru-RU"/>
        </w:rPr>
        <w:t>Ханкевич</w:t>
      </w:r>
      <w:proofErr w:type="spellEnd"/>
      <w:r w:rsidRPr="001A12D8">
        <w:rPr>
          <w:b w:val="0"/>
          <w:sz w:val="20"/>
          <w:szCs w:val="20"/>
          <w:lang w:bidi="ru-RU"/>
        </w:rPr>
        <w:t xml:space="preserve">, А. В. Роль банков в развитии рынка ценных бумаг Польши / </w:t>
      </w:r>
      <w:r w:rsidRPr="001A12D8">
        <w:rPr>
          <w:rStyle w:val="810pt"/>
          <w:b/>
          <w:bCs/>
          <w:color w:val="auto"/>
        </w:rPr>
        <w:t xml:space="preserve">А. </w:t>
      </w:r>
      <w:r w:rsidRPr="001A12D8">
        <w:rPr>
          <w:b w:val="0"/>
          <w:sz w:val="20"/>
          <w:szCs w:val="20"/>
          <w:lang w:bidi="ru-RU"/>
        </w:rPr>
        <w:t xml:space="preserve">В. </w:t>
      </w:r>
      <w:proofErr w:type="spellStart"/>
      <w:r w:rsidRPr="001A12D8">
        <w:rPr>
          <w:b w:val="0"/>
          <w:sz w:val="20"/>
          <w:szCs w:val="20"/>
          <w:lang w:bidi="ru-RU"/>
        </w:rPr>
        <w:t>Ханкев</w:t>
      </w:r>
      <w:r w:rsidRPr="001A12D8">
        <w:rPr>
          <w:b w:val="0"/>
          <w:sz w:val="20"/>
          <w:szCs w:val="20"/>
        </w:rPr>
        <w:t>ич</w:t>
      </w:r>
      <w:proofErr w:type="spellEnd"/>
      <w:r w:rsidRPr="001A12D8">
        <w:rPr>
          <w:b w:val="0"/>
          <w:sz w:val="20"/>
          <w:szCs w:val="20"/>
        </w:rPr>
        <w:t xml:space="preserve"> // "</w:t>
      </w:r>
      <w:proofErr w:type="spellStart"/>
      <w:r w:rsidRPr="001A12D8">
        <w:rPr>
          <w:b w:val="0"/>
          <w:sz w:val="20"/>
          <w:szCs w:val="20"/>
        </w:rPr>
        <w:t>Весн</w:t>
      </w:r>
      <w:proofErr w:type="spellEnd"/>
      <w:r w:rsidRPr="001A12D8">
        <w:rPr>
          <w:b w:val="0"/>
          <w:sz w:val="20"/>
          <w:szCs w:val="20"/>
          <w:lang w:val="be-BY"/>
        </w:rPr>
        <w:t>і</w:t>
      </w:r>
      <w:r w:rsidRPr="001A12D8">
        <w:rPr>
          <w:b w:val="0"/>
          <w:sz w:val="20"/>
          <w:szCs w:val="20"/>
        </w:rPr>
        <w:t xml:space="preserve">к </w:t>
      </w:r>
      <w:proofErr w:type="spellStart"/>
      <w:r w:rsidRPr="001A12D8">
        <w:rPr>
          <w:b w:val="0"/>
          <w:sz w:val="20"/>
          <w:szCs w:val="20"/>
        </w:rPr>
        <w:t>Беларускага</w:t>
      </w:r>
      <w:proofErr w:type="spellEnd"/>
      <w:r w:rsidRPr="001A12D8">
        <w:rPr>
          <w:b w:val="0"/>
          <w:sz w:val="20"/>
          <w:szCs w:val="20"/>
        </w:rPr>
        <w:t xml:space="preserve"> </w:t>
      </w:r>
      <w:proofErr w:type="spellStart"/>
      <w:r w:rsidRPr="001A12D8">
        <w:rPr>
          <w:b w:val="0"/>
          <w:sz w:val="20"/>
          <w:szCs w:val="20"/>
        </w:rPr>
        <w:t>дзяржа</w:t>
      </w:r>
      <w:proofErr w:type="spellEnd"/>
      <w:r w:rsidRPr="001A12D8">
        <w:rPr>
          <w:b w:val="0"/>
          <w:sz w:val="20"/>
          <w:szCs w:val="20"/>
          <w:lang w:val="be-BY"/>
        </w:rPr>
        <w:t>ў</w:t>
      </w:r>
      <w:r w:rsidRPr="001A12D8">
        <w:rPr>
          <w:b w:val="0"/>
          <w:sz w:val="20"/>
          <w:szCs w:val="20"/>
        </w:rPr>
        <w:t xml:space="preserve">нага </w:t>
      </w:r>
      <w:proofErr w:type="spellStart"/>
      <w:r w:rsidRPr="001A12D8">
        <w:rPr>
          <w:b w:val="0"/>
          <w:sz w:val="20"/>
          <w:szCs w:val="20"/>
        </w:rPr>
        <w:t>экана</w:t>
      </w:r>
      <w:proofErr w:type="spellEnd"/>
      <w:r w:rsidRPr="001A12D8">
        <w:rPr>
          <w:b w:val="0"/>
          <w:sz w:val="20"/>
          <w:szCs w:val="20"/>
          <w:lang w:val="be-BY"/>
        </w:rPr>
        <w:t>мі</w:t>
      </w:r>
      <w:proofErr w:type="spellStart"/>
      <w:r w:rsidRPr="001A12D8">
        <w:rPr>
          <w:b w:val="0"/>
          <w:sz w:val="20"/>
          <w:szCs w:val="20"/>
        </w:rPr>
        <w:t>чнага</w:t>
      </w:r>
      <w:proofErr w:type="spellEnd"/>
      <w:r w:rsidRPr="001A12D8">
        <w:rPr>
          <w:b w:val="0"/>
          <w:sz w:val="20"/>
          <w:szCs w:val="20"/>
        </w:rPr>
        <w:t xml:space="preserve"> </w:t>
      </w:r>
      <w:proofErr w:type="spellStart"/>
      <w:r w:rsidRPr="001A12D8">
        <w:rPr>
          <w:b w:val="0"/>
          <w:sz w:val="20"/>
          <w:szCs w:val="20"/>
        </w:rPr>
        <w:t>ун</w:t>
      </w:r>
      <w:proofErr w:type="spellEnd"/>
      <w:r w:rsidRPr="001A12D8">
        <w:rPr>
          <w:b w:val="0"/>
          <w:sz w:val="20"/>
          <w:szCs w:val="20"/>
          <w:lang w:val="be-BY"/>
        </w:rPr>
        <w:t>ів</w:t>
      </w:r>
      <w:proofErr w:type="spellStart"/>
      <w:r w:rsidRPr="001A12D8">
        <w:rPr>
          <w:b w:val="0"/>
          <w:sz w:val="20"/>
          <w:szCs w:val="20"/>
        </w:rPr>
        <w:t>ерс</w:t>
      </w:r>
      <w:proofErr w:type="spellEnd"/>
      <w:r w:rsidRPr="001A12D8">
        <w:rPr>
          <w:b w:val="0"/>
          <w:sz w:val="20"/>
          <w:szCs w:val="20"/>
          <w:lang w:val="be-BY"/>
        </w:rPr>
        <w:t>іт</w:t>
      </w:r>
      <w:r w:rsidRPr="001A12D8">
        <w:rPr>
          <w:b w:val="0"/>
          <w:sz w:val="20"/>
          <w:szCs w:val="20"/>
        </w:rPr>
        <w:t xml:space="preserve">эта = Вестник Белорусского </w:t>
      </w:r>
      <w:r w:rsidRPr="001A12D8">
        <w:rPr>
          <w:b w:val="0"/>
          <w:sz w:val="20"/>
          <w:szCs w:val="20"/>
          <w:lang w:val="be-BY"/>
        </w:rPr>
        <w:t>Г</w:t>
      </w:r>
      <w:r w:rsidRPr="001A12D8">
        <w:rPr>
          <w:b w:val="0"/>
          <w:sz w:val="20"/>
          <w:szCs w:val="20"/>
        </w:rPr>
        <w:t>о</w:t>
      </w:r>
      <w:r w:rsidRPr="001A12D8">
        <w:rPr>
          <w:b w:val="0"/>
          <w:sz w:val="20"/>
          <w:szCs w:val="20"/>
          <w:lang w:val="be-BY"/>
        </w:rPr>
        <w:t>с</w:t>
      </w:r>
      <w:proofErr w:type="spellStart"/>
      <w:r w:rsidRPr="001A12D8">
        <w:rPr>
          <w:b w:val="0"/>
          <w:sz w:val="20"/>
          <w:szCs w:val="20"/>
          <w:lang w:bidi="ru-RU"/>
        </w:rPr>
        <w:t>ударственного</w:t>
      </w:r>
      <w:proofErr w:type="spellEnd"/>
      <w:r w:rsidRPr="001A12D8">
        <w:rPr>
          <w:b w:val="0"/>
          <w:sz w:val="20"/>
          <w:szCs w:val="20"/>
          <w:lang w:bidi="ru-RU"/>
        </w:rPr>
        <w:t xml:space="preserve"> экономического университета. - 2012. — № 4. — С. 110—117.</w:t>
      </w:r>
    </w:p>
    <w:p w:rsidR="00963421" w:rsidRPr="001A12D8" w:rsidRDefault="00963421" w:rsidP="001A12D8">
      <w:pPr>
        <w:pStyle w:val="20"/>
        <w:widowControl/>
        <w:numPr>
          <w:ilvl w:val="0"/>
          <w:numId w:val="7"/>
        </w:numPr>
        <w:shd w:val="clear" w:color="auto" w:fill="auto"/>
        <w:spacing w:after="0" w:line="240" w:lineRule="auto"/>
        <w:ind w:left="284" w:right="57" w:firstLine="0"/>
        <w:rPr>
          <w:rFonts w:ascii="Times New Roman" w:hAnsi="Times New Roman" w:cs="Times New Roman"/>
          <w:sz w:val="20"/>
          <w:szCs w:val="20"/>
          <w:lang w:eastAsia="ru-RU"/>
        </w:rPr>
      </w:pPr>
      <w:r w:rsidRPr="001A12D8">
        <w:rPr>
          <w:rFonts w:ascii="Times New Roman" w:hAnsi="Times New Roman" w:cs="Times New Roman"/>
          <w:sz w:val="20"/>
          <w:szCs w:val="20"/>
          <w:lang w:bidi="ru-RU"/>
        </w:rPr>
        <w:t>Ценные бумаги и биржевое дело</w:t>
      </w:r>
      <w:proofErr w:type="gramStart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:</w:t>
      </w:r>
      <w:proofErr w:type="gramEnd"/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 конспект лекций. - </w:t>
      </w:r>
      <w:r w:rsidRPr="001A12D8">
        <w:rPr>
          <w:rFonts w:ascii="Times New Roman" w:hAnsi="Times New Roman" w:cs="Times New Roman"/>
          <w:sz w:val="20"/>
          <w:szCs w:val="20"/>
        </w:rPr>
        <w:t>М.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: А-Приор </w:t>
      </w:r>
      <w:r w:rsidRPr="001A12D8">
        <w:rPr>
          <w:rFonts w:ascii="Times New Roman" w:hAnsi="Times New Roman" w:cs="Times New Roman"/>
          <w:sz w:val="20"/>
          <w:szCs w:val="20"/>
        </w:rPr>
        <w:t xml:space="preserve">2011. </w:t>
      </w:r>
      <w:r w:rsidRPr="001A12D8">
        <w:rPr>
          <w:rFonts w:ascii="Times New Roman" w:hAnsi="Times New Roman" w:cs="Times New Roman"/>
          <w:sz w:val="20"/>
          <w:szCs w:val="20"/>
          <w:lang w:bidi="ru-RU"/>
        </w:rPr>
        <w:t xml:space="preserve">- </w:t>
      </w:r>
      <w:r w:rsidRPr="001A12D8">
        <w:rPr>
          <w:rFonts w:ascii="Times New Roman" w:hAnsi="Times New Roman" w:cs="Times New Roman"/>
          <w:sz w:val="20"/>
          <w:szCs w:val="20"/>
        </w:rPr>
        <w:t>224 с.</w:t>
      </w:r>
    </w:p>
    <w:p w:rsidR="00934D54" w:rsidRPr="00963421" w:rsidRDefault="00934D54" w:rsidP="00963421">
      <w:pPr>
        <w:spacing w:after="0" w:line="240" w:lineRule="auto"/>
        <w:ind w:left="284"/>
        <w:jc w:val="both"/>
        <w:rPr>
          <w:sz w:val="20"/>
          <w:szCs w:val="20"/>
        </w:rPr>
      </w:pPr>
      <w:r w:rsidRPr="00963421">
        <w:rPr>
          <w:sz w:val="20"/>
          <w:szCs w:val="20"/>
        </w:rPr>
        <w:t xml:space="preserve"> </w:t>
      </w:r>
    </w:p>
    <w:p w:rsidR="001A12D8" w:rsidRDefault="001A12D8" w:rsidP="001A12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12D8">
        <w:rPr>
          <w:rFonts w:ascii="Times New Roman" w:hAnsi="Times New Roman" w:cs="Times New Roman"/>
          <w:sz w:val="24"/>
          <w:szCs w:val="24"/>
        </w:rPr>
        <w:t xml:space="preserve">Перечень теоретических вопросов </w:t>
      </w:r>
      <w:r w:rsidRPr="001A12D8">
        <w:rPr>
          <w:rFonts w:ascii="Times New Roman" w:hAnsi="Times New Roman" w:cs="Times New Roman"/>
          <w:sz w:val="24"/>
          <w:szCs w:val="24"/>
        </w:rPr>
        <w:t xml:space="preserve"> </w:t>
      </w:r>
      <w:r w:rsidRPr="001A12D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Pr="001A12D8">
        <w:rPr>
          <w:rFonts w:ascii="Times New Roman" w:hAnsi="Times New Roman" w:cs="Times New Roman"/>
          <w:sz w:val="24"/>
          <w:szCs w:val="24"/>
        </w:rPr>
        <w:t xml:space="preserve">: </w:t>
      </w:r>
      <w:r w:rsidRPr="001A12D8">
        <w:rPr>
          <w:rFonts w:ascii="Times New Roman" w:hAnsi="Times New Roman" w:cs="Times New Roman"/>
          <w:sz w:val="24"/>
          <w:szCs w:val="24"/>
        </w:rPr>
        <w:t>протокол заседания кафедры от 31.08.2016 № 1</w:t>
      </w:r>
    </w:p>
    <w:p w:rsidR="001A12D8" w:rsidRDefault="001A12D8" w:rsidP="001A12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2D8" w:rsidRPr="001A12D8" w:rsidRDefault="001A12D8" w:rsidP="001A12D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4D54" w:rsidRPr="001A12D8" w:rsidRDefault="001A12D8">
      <w:pPr>
        <w:rPr>
          <w:rFonts w:ascii="Times New Roman" w:hAnsi="Times New Roman" w:cs="Times New Roman"/>
          <w:sz w:val="24"/>
          <w:szCs w:val="24"/>
        </w:rPr>
      </w:pPr>
      <w:r w:rsidRPr="001A12D8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          Р.С.  </w:t>
      </w:r>
      <w:proofErr w:type="spellStart"/>
      <w:r w:rsidRPr="001A12D8">
        <w:rPr>
          <w:rFonts w:ascii="Times New Roman" w:hAnsi="Times New Roman" w:cs="Times New Roman"/>
          <w:sz w:val="24"/>
          <w:szCs w:val="24"/>
        </w:rPr>
        <w:t>Лысюк</w:t>
      </w:r>
      <w:proofErr w:type="spellEnd"/>
    </w:p>
    <w:sectPr w:rsidR="00934D54" w:rsidRPr="001A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425"/>
    <w:multiLevelType w:val="hybridMultilevel"/>
    <w:tmpl w:val="A66A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7A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5D26D3"/>
    <w:multiLevelType w:val="hybridMultilevel"/>
    <w:tmpl w:val="499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028F"/>
    <w:multiLevelType w:val="hybridMultilevel"/>
    <w:tmpl w:val="B8D2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675CD"/>
    <w:multiLevelType w:val="hybridMultilevel"/>
    <w:tmpl w:val="1F28C03E"/>
    <w:lvl w:ilvl="0" w:tplc="B0AAFA68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82931A2"/>
    <w:multiLevelType w:val="hybridMultilevel"/>
    <w:tmpl w:val="AFBC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75C8A"/>
    <w:multiLevelType w:val="hybridMultilevel"/>
    <w:tmpl w:val="E3B4178E"/>
    <w:lvl w:ilvl="0" w:tplc="B9F43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9"/>
    <w:rsid w:val="00001141"/>
    <w:rsid w:val="00014009"/>
    <w:rsid w:val="00070D41"/>
    <w:rsid w:val="000C284D"/>
    <w:rsid w:val="000E5A82"/>
    <w:rsid w:val="00127305"/>
    <w:rsid w:val="00162D65"/>
    <w:rsid w:val="00196640"/>
    <w:rsid w:val="001A12D8"/>
    <w:rsid w:val="001B49AE"/>
    <w:rsid w:val="00214794"/>
    <w:rsid w:val="00230554"/>
    <w:rsid w:val="003C3D13"/>
    <w:rsid w:val="003E13E6"/>
    <w:rsid w:val="00416718"/>
    <w:rsid w:val="004F0B56"/>
    <w:rsid w:val="004F6A89"/>
    <w:rsid w:val="00511B71"/>
    <w:rsid w:val="005249E9"/>
    <w:rsid w:val="00582FD4"/>
    <w:rsid w:val="00692ECE"/>
    <w:rsid w:val="006D0BDE"/>
    <w:rsid w:val="006F4121"/>
    <w:rsid w:val="00717A94"/>
    <w:rsid w:val="00762BB8"/>
    <w:rsid w:val="007773E2"/>
    <w:rsid w:val="0079154B"/>
    <w:rsid w:val="007D6388"/>
    <w:rsid w:val="008357BD"/>
    <w:rsid w:val="00867271"/>
    <w:rsid w:val="00887D23"/>
    <w:rsid w:val="008959F4"/>
    <w:rsid w:val="008F4305"/>
    <w:rsid w:val="00934D54"/>
    <w:rsid w:val="00963421"/>
    <w:rsid w:val="009C7AE9"/>
    <w:rsid w:val="00A55ADD"/>
    <w:rsid w:val="00A60C82"/>
    <w:rsid w:val="00AB2494"/>
    <w:rsid w:val="00AC1C9D"/>
    <w:rsid w:val="00AE7938"/>
    <w:rsid w:val="00B20387"/>
    <w:rsid w:val="00B547F2"/>
    <w:rsid w:val="00BA02E1"/>
    <w:rsid w:val="00BA05CE"/>
    <w:rsid w:val="00C93220"/>
    <w:rsid w:val="00CB3F7D"/>
    <w:rsid w:val="00D461AE"/>
    <w:rsid w:val="00DB2EF6"/>
    <w:rsid w:val="00E45AAC"/>
    <w:rsid w:val="00EB30C0"/>
    <w:rsid w:val="00EC5841"/>
    <w:rsid w:val="00EC5B64"/>
    <w:rsid w:val="00EF2573"/>
    <w:rsid w:val="00F21979"/>
    <w:rsid w:val="00F35639"/>
    <w:rsid w:val="00F55A07"/>
    <w:rsid w:val="00F67BF0"/>
    <w:rsid w:val="00F81E8F"/>
    <w:rsid w:val="00F9598F"/>
    <w:rsid w:val="00FA39B8"/>
    <w:rsid w:val="00F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63421"/>
    <w:pPr>
      <w:keepNext/>
      <w:widowControl w:val="0"/>
      <w:shd w:val="clear" w:color="auto" w:fill="FFFFFF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30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E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963421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96342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3421"/>
    <w:pPr>
      <w:widowControl w:val="0"/>
      <w:shd w:val="clear" w:color="auto" w:fill="FFFFFF"/>
      <w:spacing w:after="60" w:line="0" w:lineRule="atLeast"/>
      <w:ind w:hanging="820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8">
    <w:name w:val="Основной текст (8)_"/>
    <w:link w:val="80"/>
    <w:locked/>
    <w:rsid w:val="009634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63421"/>
    <w:pPr>
      <w:widowControl w:val="0"/>
      <w:shd w:val="clear" w:color="auto" w:fill="FFFFFF"/>
      <w:spacing w:before="60" w:after="60" w:line="24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TimesNewRoman">
    <w:name w:val="Основной текст (2) + Times New Roman"/>
    <w:aliases w:val="10 pt"/>
    <w:rsid w:val="009634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710pt">
    <w:name w:val="Основной текст (7) + 10 pt"/>
    <w:rsid w:val="009634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7">
    <w:name w:val="Основной текст (7) + Полужирный"/>
    <w:aliases w:val="Курсив"/>
    <w:rsid w:val="0096342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7MicrosoftSansSerif">
    <w:name w:val="Основной текст (7) + Microsoft Sans Serif"/>
    <w:aliases w:val="8,5 pt,Основной текст (7) + 9,Интервал 0 pt,Основной текст (8) + 9"/>
    <w:rsid w:val="00963421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70">
    <w:name w:val="Основной текст (7)"/>
    <w:rsid w:val="009634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10pt">
    <w:name w:val="Основной текст (8) + 10 pt"/>
    <w:aliases w:val="Не полужирный"/>
    <w:rsid w:val="009634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rsid w:val="009634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1pt">
    <w:name w:val="Основной текст (8) + Интервал 1 pt"/>
    <w:rsid w:val="00963421"/>
    <w:rPr>
      <w:rFonts w:ascii="Times New Roman" w:eastAsia="Times New Roman" w:hAnsi="Times New Roman" w:cs="Times New Roman" w:hint="default"/>
      <w:b/>
      <w:bCs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63421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610pt">
    <w:name w:val="Основной текст (6) + 10 pt"/>
    <w:rsid w:val="009634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6MicrosoftSansSerif">
    <w:name w:val="Основной текст (6) + Microsoft Sans Serif"/>
    <w:rsid w:val="00963421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63421"/>
    <w:pPr>
      <w:keepNext/>
      <w:widowControl w:val="0"/>
      <w:shd w:val="clear" w:color="auto" w:fill="FFFFFF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30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49E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963421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link w:val="20"/>
    <w:locked/>
    <w:rsid w:val="0096342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3421"/>
    <w:pPr>
      <w:widowControl w:val="0"/>
      <w:shd w:val="clear" w:color="auto" w:fill="FFFFFF"/>
      <w:spacing w:after="60" w:line="0" w:lineRule="atLeast"/>
      <w:ind w:hanging="820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8">
    <w:name w:val="Основной текст (8)_"/>
    <w:link w:val="80"/>
    <w:locked/>
    <w:rsid w:val="009634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63421"/>
    <w:pPr>
      <w:widowControl w:val="0"/>
      <w:shd w:val="clear" w:color="auto" w:fill="FFFFFF"/>
      <w:spacing w:before="60" w:after="60" w:line="24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TimesNewRoman">
    <w:name w:val="Основной текст (2) + Times New Roman"/>
    <w:aliases w:val="10 pt"/>
    <w:rsid w:val="009634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710pt">
    <w:name w:val="Основной текст (7) + 10 pt"/>
    <w:rsid w:val="009634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7">
    <w:name w:val="Основной текст (7) + Полужирный"/>
    <w:aliases w:val="Курсив"/>
    <w:rsid w:val="0096342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7MicrosoftSansSerif">
    <w:name w:val="Основной текст (7) + Microsoft Sans Serif"/>
    <w:aliases w:val="8,5 pt,Основной текст (7) + 9,Интервал 0 pt,Основной текст (8) + 9"/>
    <w:rsid w:val="00963421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70">
    <w:name w:val="Основной текст (7)"/>
    <w:rsid w:val="009634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10pt">
    <w:name w:val="Основной текст (8) + 10 pt"/>
    <w:aliases w:val="Не полужирный"/>
    <w:rsid w:val="009634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rsid w:val="00963421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1pt">
    <w:name w:val="Основной текст (8) + Интервал 1 pt"/>
    <w:rsid w:val="00963421"/>
    <w:rPr>
      <w:rFonts w:ascii="Times New Roman" w:eastAsia="Times New Roman" w:hAnsi="Times New Roman" w:cs="Times New Roman" w:hint="default"/>
      <w:b/>
      <w:bCs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963421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610pt">
    <w:name w:val="Основной текст (6) + 10 pt"/>
    <w:rsid w:val="009634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6MicrosoftSansSerif">
    <w:name w:val="Основной текст (6) + Microsoft Sans Serif"/>
    <w:rsid w:val="00963421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bibl_user</cp:lastModifiedBy>
  <cp:revision>55</cp:revision>
  <cp:lastPrinted>2016-10-06T05:38:00Z</cp:lastPrinted>
  <dcterms:created xsi:type="dcterms:W3CDTF">2016-09-26T06:47:00Z</dcterms:created>
  <dcterms:modified xsi:type="dcterms:W3CDTF">2016-10-06T13:19:00Z</dcterms:modified>
</cp:coreProperties>
</file>