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E85" w:rsidRPr="00EF2143" w:rsidRDefault="007E2E85" w:rsidP="00ED3B8A">
      <w:pPr>
        <w:pStyle w:val="Heading1"/>
        <w:spacing w:line="360" w:lineRule="exact"/>
        <w:ind w:firstLine="709"/>
        <w:rPr>
          <w:b/>
          <w:sz w:val="32"/>
          <w:szCs w:val="32"/>
        </w:rPr>
      </w:pPr>
      <w:r w:rsidRPr="00EF2143">
        <w:rPr>
          <w:b/>
          <w:sz w:val="32"/>
          <w:szCs w:val="32"/>
        </w:rPr>
        <w:t>РЕЦЕНЗИЯ</w:t>
      </w:r>
    </w:p>
    <w:p w:rsidR="007E2E85" w:rsidRPr="00EF2143" w:rsidRDefault="007E2E85" w:rsidP="0094154B">
      <w:pPr>
        <w:spacing w:line="360" w:lineRule="exact"/>
        <w:jc w:val="both"/>
        <w:rPr>
          <w:b/>
          <w:sz w:val="28"/>
          <w:szCs w:val="28"/>
        </w:rPr>
      </w:pPr>
      <w:r w:rsidRPr="00EF2143">
        <w:rPr>
          <w:sz w:val="28"/>
          <w:szCs w:val="28"/>
        </w:rPr>
        <w:t xml:space="preserve">на </w:t>
      </w:r>
      <w:r>
        <w:rPr>
          <w:sz w:val="28"/>
          <w:szCs w:val="28"/>
        </w:rPr>
        <w:t>магистерскую диссертацию</w:t>
      </w:r>
      <w:r w:rsidRPr="00EF2143">
        <w:rPr>
          <w:sz w:val="28"/>
          <w:szCs w:val="28"/>
        </w:rPr>
        <w:t xml:space="preserve"> на тему «Бухгалтерский учет и </w:t>
      </w:r>
      <w:r>
        <w:rPr>
          <w:sz w:val="28"/>
          <w:szCs w:val="28"/>
        </w:rPr>
        <w:t xml:space="preserve">анализ движения товаров в системе торгового менеджмента: состояние, развитие, зарубежный опыт», </w:t>
      </w:r>
      <w:r w:rsidRPr="00EF2143">
        <w:rPr>
          <w:sz w:val="28"/>
          <w:szCs w:val="28"/>
        </w:rPr>
        <w:t xml:space="preserve">выполненную </w:t>
      </w:r>
      <w:r>
        <w:rPr>
          <w:sz w:val="28"/>
          <w:szCs w:val="28"/>
        </w:rPr>
        <w:t>студенткой магистратуры</w:t>
      </w:r>
      <w:r w:rsidRPr="00EF2143">
        <w:rPr>
          <w:sz w:val="28"/>
          <w:szCs w:val="28"/>
        </w:rPr>
        <w:t xml:space="preserve"> специальности </w:t>
      </w:r>
      <w:r>
        <w:rPr>
          <w:sz w:val="28"/>
          <w:szCs w:val="28"/>
        </w:rPr>
        <w:t>«</w:t>
      </w:r>
      <w:r w:rsidRPr="006364EF">
        <w:rPr>
          <w:sz w:val="28"/>
          <w:szCs w:val="28"/>
        </w:rPr>
        <w:t>Бухгалтерский учёт, анализ и аудит</w:t>
      </w:r>
      <w:r>
        <w:rPr>
          <w:sz w:val="28"/>
          <w:szCs w:val="28"/>
        </w:rPr>
        <w:t>»</w:t>
      </w:r>
      <w:r w:rsidRPr="00EF2143">
        <w:rPr>
          <w:sz w:val="28"/>
          <w:szCs w:val="28"/>
        </w:rPr>
        <w:t xml:space="preserve"> УО «Белорусский торгово-экономический университет потребительской кооперации» </w:t>
      </w:r>
      <w:r>
        <w:rPr>
          <w:b/>
          <w:sz w:val="28"/>
          <w:szCs w:val="28"/>
        </w:rPr>
        <w:t>Михайловой Натальей Анатольевной</w:t>
      </w:r>
    </w:p>
    <w:p w:rsidR="007E2E85" w:rsidRDefault="007E2E85" w:rsidP="006364EF">
      <w:pPr>
        <w:spacing w:line="360" w:lineRule="exact"/>
        <w:jc w:val="both"/>
        <w:rPr>
          <w:b/>
          <w:sz w:val="28"/>
          <w:szCs w:val="28"/>
        </w:rPr>
      </w:pPr>
    </w:p>
    <w:p w:rsidR="007E2E85" w:rsidRPr="006364EF" w:rsidRDefault="007E2E85" w:rsidP="00ED3B8A">
      <w:pPr>
        <w:numPr>
          <w:ilvl w:val="0"/>
          <w:numId w:val="2"/>
        </w:numPr>
        <w:spacing w:line="360" w:lineRule="exact"/>
        <w:ind w:left="0" w:firstLine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Актуальность темы научного </w:t>
      </w:r>
      <w:r w:rsidRPr="006364EF">
        <w:rPr>
          <w:sz w:val="28"/>
          <w:szCs w:val="28"/>
        </w:rPr>
        <w:t>исследования. В условиях функционир</w:t>
      </w:r>
      <w:r w:rsidRPr="006364EF">
        <w:rPr>
          <w:sz w:val="28"/>
          <w:szCs w:val="28"/>
        </w:rPr>
        <w:t>о</w:t>
      </w:r>
      <w:r w:rsidRPr="006364EF">
        <w:rPr>
          <w:sz w:val="28"/>
          <w:szCs w:val="28"/>
        </w:rPr>
        <w:t xml:space="preserve">вания рыночной </w:t>
      </w:r>
      <w:r>
        <w:rPr>
          <w:sz w:val="28"/>
          <w:szCs w:val="28"/>
        </w:rPr>
        <w:t>экономики вопросы управления оборачиваемостью товарных запасов являются актуальными в системе менеджмента. В организациях потр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бительской кооперации стоит задача сокращения сроков оборачиваемости 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варов, оптимизации товарных запасов и сокращения торговых издержек.</w:t>
      </w:r>
    </w:p>
    <w:p w:rsidR="007E2E85" w:rsidRPr="00ED3B8A" w:rsidRDefault="007E2E85" w:rsidP="00ED3B8A">
      <w:pPr>
        <w:numPr>
          <w:ilvl w:val="0"/>
          <w:numId w:val="2"/>
        </w:numPr>
        <w:spacing w:line="360" w:lineRule="exact"/>
        <w:ind w:left="0" w:firstLine="142"/>
        <w:jc w:val="both"/>
        <w:rPr>
          <w:b/>
          <w:sz w:val="28"/>
          <w:szCs w:val="28"/>
        </w:rPr>
      </w:pPr>
      <w:r w:rsidRPr="00ED3B8A">
        <w:rPr>
          <w:b/>
          <w:sz w:val="28"/>
          <w:szCs w:val="28"/>
        </w:rPr>
        <w:t xml:space="preserve">Логичность построения </w:t>
      </w:r>
      <w:r>
        <w:rPr>
          <w:b/>
          <w:sz w:val="28"/>
          <w:szCs w:val="28"/>
        </w:rPr>
        <w:t xml:space="preserve">материала. </w:t>
      </w:r>
      <w:r>
        <w:rPr>
          <w:sz w:val="28"/>
          <w:szCs w:val="28"/>
        </w:rPr>
        <w:t>Магистерская диссертация состоит из введения, трех глав, заключения, списка литературных источников и 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жений. Магистерская диссертация  построена логично и раскрывает поставле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цели исследования. В первой главе исследованы теоретические вопросы оценки и классификации товаров и товарных запасов для целей управления, а также международный опыт учета запасов. Во второй главе раскрыты методики бухгалтерского учета товаров в торговой организации, в том числе с примен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современных компьютерных технологий. В третьей главе проведен анализ движения товаров в Кличевском райпо и обоснованы пути ускорения оборач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ваемости товаров в розничной торговле потребительской кооперации.</w:t>
      </w:r>
    </w:p>
    <w:p w:rsidR="007E2E85" w:rsidRPr="00ED3B8A" w:rsidRDefault="007E2E85" w:rsidP="00ED3B8A">
      <w:pPr>
        <w:numPr>
          <w:ilvl w:val="0"/>
          <w:numId w:val="2"/>
        </w:numPr>
        <w:spacing w:line="360" w:lineRule="exact"/>
        <w:ind w:left="0"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Полнота и последовательность критического обзора литературы по теме </w:t>
      </w:r>
      <w:r w:rsidRPr="002B14A4">
        <w:rPr>
          <w:b/>
          <w:sz w:val="28"/>
          <w:szCs w:val="28"/>
        </w:rPr>
        <w:t>магистерской диссертации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В магистерской диссертации дан обзор 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чек зрения ученых и экономистов относительно определения сущности товарных запасов, признаков классификация и порядка их оценки. Обзор литературных источников полный и последовател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ный.</w:t>
      </w:r>
    </w:p>
    <w:p w:rsidR="007E2E85" w:rsidRPr="00ED3B8A" w:rsidRDefault="007E2E85" w:rsidP="00ED3B8A">
      <w:pPr>
        <w:pStyle w:val="BodyTextIndent"/>
        <w:numPr>
          <w:ilvl w:val="0"/>
          <w:numId w:val="2"/>
        </w:numPr>
        <w:spacing w:line="360" w:lineRule="exact"/>
        <w:ind w:left="0"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Полнота раскрытия методик аналитических расчета и проведенных исследований. </w:t>
      </w:r>
      <w:r>
        <w:rPr>
          <w:sz w:val="28"/>
          <w:szCs w:val="28"/>
        </w:rPr>
        <w:t>В магистерской диссертации  использованы методики бухга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терского учета и экономического анализа, которые нашли отражение в 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тивных правовых актах Министерства финансов и Министерства экономики Республики, в локальных правовых актах Белкоопсоюза, а также в научной и уче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ной литературе. В аналитических таблицах представлены достоверные расчеты, а по ним сформулированы правильные выводы.</w:t>
      </w:r>
    </w:p>
    <w:p w:rsidR="007E2E85" w:rsidRPr="00CB276C" w:rsidRDefault="007E2E85" w:rsidP="00ED3B8A">
      <w:pPr>
        <w:pStyle w:val="BodyTextIndent"/>
        <w:numPr>
          <w:ilvl w:val="0"/>
          <w:numId w:val="2"/>
        </w:numPr>
        <w:spacing w:line="360" w:lineRule="exact"/>
        <w:ind w:left="0" w:firstLine="142"/>
        <w:rPr>
          <w:sz w:val="28"/>
          <w:szCs w:val="28"/>
        </w:rPr>
      </w:pPr>
      <w:r w:rsidRPr="00ED3B8A">
        <w:rPr>
          <w:b/>
          <w:sz w:val="28"/>
          <w:szCs w:val="28"/>
        </w:rPr>
        <w:t>Наличие аргументированных выводов по результатам исследований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По результатам проведенного анализа движения товаров в Кличевском райпо раскрыты факторы, влияющие на оборачиваемость товаров, рассчитаны анал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тические показателя, выявлены неиспользованные резервы и обоснованы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ложения по повышению эффективности использования товарных запасов.</w:t>
      </w:r>
    </w:p>
    <w:p w:rsidR="007E2E85" w:rsidRPr="00ED3B8A" w:rsidRDefault="007E2E85" w:rsidP="00ED3B8A">
      <w:pPr>
        <w:pStyle w:val="BodyTextIndent"/>
        <w:numPr>
          <w:ilvl w:val="0"/>
          <w:numId w:val="2"/>
        </w:numPr>
        <w:spacing w:line="360" w:lineRule="exact"/>
        <w:ind w:left="0" w:firstLine="142"/>
        <w:rPr>
          <w:b/>
          <w:sz w:val="28"/>
          <w:szCs w:val="28"/>
        </w:rPr>
      </w:pPr>
      <w:r w:rsidRPr="00ED3B8A">
        <w:rPr>
          <w:b/>
          <w:sz w:val="28"/>
          <w:szCs w:val="28"/>
        </w:rPr>
        <w:t xml:space="preserve">Практическая значимость </w:t>
      </w:r>
      <w:r>
        <w:rPr>
          <w:b/>
          <w:sz w:val="28"/>
          <w:szCs w:val="28"/>
        </w:rPr>
        <w:t>магистерской диссертации</w:t>
      </w:r>
      <w:r w:rsidRPr="00ED3B8A">
        <w:rPr>
          <w:b/>
          <w:sz w:val="28"/>
          <w:szCs w:val="28"/>
        </w:rPr>
        <w:t xml:space="preserve"> и возможность использования полученных результатов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Методики бухгалтерского учета 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варов и анализа товародвижения, предложенные в магистерской диссертации, могут быть использованы организациями потребительской кооперации, осущ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ствляющими торговую деятельность, при организации учета и анализа товаров. </w:t>
      </w:r>
    </w:p>
    <w:p w:rsidR="007E2E85" w:rsidRPr="00ED3B8A" w:rsidRDefault="007E2E85" w:rsidP="00ED3B8A">
      <w:pPr>
        <w:numPr>
          <w:ilvl w:val="0"/>
          <w:numId w:val="2"/>
        </w:numPr>
        <w:spacing w:line="360" w:lineRule="exact"/>
        <w:ind w:left="0" w:firstLine="142"/>
        <w:jc w:val="both"/>
        <w:rPr>
          <w:b/>
          <w:sz w:val="28"/>
          <w:szCs w:val="28"/>
        </w:rPr>
      </w:pPr>
      <w:r w:rsidRPr="00ED3B8A">
        <w:rPr>
          <w:b/>
          <w:sz w:val="28"/>
          <w:szCs w:val="28"/>
        </w:rPr>
        <w:t xml:space="preserve">Недостатки и слабые стороны </w:t>
      </w:r>
      <w:r>
        <w:rPr>
          <w:b/>
          <w:sz w:val="28"/>
          <w:szCs w:val="28"/>
        </w:rPr>
        <w:t>в дипломной работе</w:t>
      </w:r>
      <w:r w:rsidRPr="00ED3B8A">
        <w:rPr>
          <w:b/>
          <w:sz w:val="28"/>
          <w:szCs w:val="28"/>
        </w:rPr>
        <w:t>.</w:t>
      </w:r>
    </w:p>
    <w:p w:rsidR="007E2E85" w:rsidRPr="00ED3B8A" w:rsidRDefault="007E2E85" w:rsidP="00ED3B8A">
      <w:pPr>
        <w:spacing w:line="360" w:lineRule="exact"/>
        <w:ind w:firstLine="709"/>
        <w:jc w:val="both"/>
        <w:rPr>
          <w:sz w:val="28"/>
          <w:szCs w:val="28"/>
        </w:rPr>
      </w:pPr>
      <w:r w:rsidRPr="00ED3B8A">
        <w:rPr>
          <w:sz w:val="28"/>
          <w:szCs w:val="28"/>
        </w:rPr>
        <w:t>Недостатки и слабые стороны в работе отсутствуют</w:t>
      </w:r>
      <w:r w:rsidRPr="002615C1">
        <w:rPr>
          <w:sz w:val="28"/>
          <w:szCs w:val="28"/>
          <w:highlight w:val="yellow"/>
        </w:rPr>
        <w:t>.(Указываются ко</w:t>
      </w:r>
      <w:r w:rsidRPr="002615C1">
        <w:rPr>
          <w:sz w:val="28"/>
          <w:szCs w:val="28"/>
          <w:highlight w:val="yellow"/>
        </w:rPr>
        <w:t>н</w:t>
      </w:r>
      <w:r w:rsidRPr="002615C1">
        <w:rPr>
          <w:sz w:val="28"/>
          <w:szCs w:val="28"/>
          <w:highlight w:val="yellow"/>
        </w:rPr>
        <w:t>кретные недостатки, выявленные рецензентом)</w:t>
      </w:r>
    </w:p>
    <w:p w:rsidR="007E2E85" w:rsidRPr="002615C1" w:rsidRDefault="007E2E85" w:rsidP="00C85C2D">
      <w:pPr>
        <w:pStyle w:val="BodyText"/>
        <w:numPr>
          <w:ilvl w:val="0"/>
          <w:numId w:val="2"/>
        </w:numPr>
        <w:spacing w:line="360" w:lineRule="exact"/>
        <w:ind w:left="0" w:firstLine="142"/>
        <w:rPr>
          <w:b/>
          <w:sz w:val="28"/>
          <w:szCs w:val="28"/>
          <w:highlight w:val="yellow"/>
        </w:rPr>
      </w:pPr>
      <w:r w:rsidRPr="00ED3B8A">
        <w:rPr>
          <w:b/>
          <w:sz w:val="28"/>
          <w:szCs w:val="28"/>
        </w:rPr>
        <w:t xml:space="preserve">Замечания по оформлению </w:t>
      </w:r>
      <w:r>
        <w:rPr>
          <w:b/>
          <w:sz w:val="28"/>
          <w:szCs w:val="28"/>
        </w:rPr>
        <w:t>магистерской диссертации</w:t>
      </w:r>
      <w:r w:rsidRPr="00ED3B8A">
        <w:rPr>
          <w:b/>
          <w:sz w:val="28"/>
          <w:szCs w:val="28"/>
        </w:rPr>
        <w:t xml:space="preserve"> и стилю изл</w:t>
      </w:r>
      <w:r w:rsidRPr="00ED3B8A">
        <w:rPr>
          <w:b/>
          <w:sz w:val="28"/>
          <w:szCs w:val="28"/>
        </w:rPr>
        <w:t>о</w:t>
      </w:r>
      <w:r w:rsidRPr="00ED3B8A">
        <w:rPr>
          <w:b/>
          <w:sz w:val="28"/>
          <w:szCs w:val="28"/>
        </w:rPr>
        <w:t>же</w:t>
      </w:r>
      <w:r>
        <w:rPr>
          <w:b/>
          <w:sz w:val="28"/>
          <w:szCs w:val="28"/>
        </w:rPr>
        <w:t xml:space="preserve">ния </w:t>
      </w:r>
      <w:r w:rsidRPr="00ED3B8A">
        <w:rPr>
          <w:b/>
          <w:sz w:val="28"/>
          <w:szCs w:val="28"/>
        </w:rPr>
        <w:t xml:space="preserve"> материала.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Замечаний нет </w:t>
      </w:r>
      <w:r w:rsidRPr="002615C1">
        <w:rPr>
          <w:sz w:val="28"/>
          <w:szCs w:val="28"/>
          <w:highlight w:val="yellow"/>
        </w:rPr>
        <w:t>(Указываются замечания рецензента</w:t>
      </w:r>
      <w:r>
        <w:rPr>
          <w:sz w:val="28"/>
          <w:szCs w:val="28"/>
          <w:highlight w:val="yellow"/>
        </w:rPr>
        <w:t xml:space="preserve"> –</w:t>
      </w:r>
      <w:r w:rsidRPr="002615C1">
        <w:rPr>
          <w:sz w:val="28"/>
          <w:szCs w:val="28"/>
          <w:highlight w:val="yellow"/>
        </w:rPr>
        <w:t xml:space="preserve"> при выявлении недостатков в оформлении</w:t>
      </w:r>
      <w:r>
        <w:rPr>
          <w:sz w:val="28"/>
          <w:szCs w:val="28"/>
          <w:highlight w:val="yellow"/>
        </w:rPr>
        <w:t xml:space="preserve"> диссертации</w:t>
      </w:r>
      <w:r w:rsidRPr="002615C1">
        <w:rPr>
          <w:sz w:val="28"/>
          <w:szCs w:val="28"/>
          <w:highlight w:val="yellow"/>
        </w:rPr>
        <w:t>)</w:t>
      </w:r>
    </w:p>
    <w:p w:rsidR="007E2E85" w:rsidRDefault="007E2E85" w:rsidP="00ED3B8A">
      <w:pPr>
        <w:pStyle w:val="BodyText"/>
        <w:tabs>
          <w:tab w:val="clear" w:pos="0"/>
        </w:tabs>
        <w:spacing w:line="360" w:lineRule="exact"/>
        <w:ind w:firstLine="709"/>
        <w:rPr>
          <w:sz w:val="28"/>
          <w:szCs w:val="28"/>
        </w:rPr>
      </w:pPr>
    </w:p>
    <w:p w:rsidR="007E2E85" w:rsidRPr="00ED3B8A" w:rsidRDefault="007E2E85" w:rsidP="00ED3B8A">
      <w:pPr>
        <w:pStyle w:val="BodyText"/>
        <w:tabs>
          <w:tab w:val="clear" w:pos="0"/>
        </w:tabs>
        <w:spacing w:line="360" w:lineRule="exact"/>
        <w:ind w:firstLine="709"/>
        <w:rPr>
          <w:sz w:val="28"/>
          <w:szCs w:val="28"/>
        </w:rPr>
      </w:pPr>
      <w:r w:rsidRPr="00D44879">
        <w:rPr>
          <w:b/>
          <w:sz w:val="28"/>
          <w:szCs w:val="28"/>
        </w:rPr>
        <w:t>Заключение</w:t>
      </w:r>
      <w:r>
        <w:rPr>
          <w:sz w:val="28"/>
          <w:szCs w:val="28"/>
        </w:rPr>
        <w:t>. Магистерская диссертация</w:t>
      </w:r>
      <w:r w:rsidRPr="00ED3B8A">
        <w:rPr>
          <w:sz w:val="28"/>
          <w:szCs w:val="28"/>
        </w:rPr>
        <w:t xml:space="preserve"> оформлена в соответствии с предъявленными требованиями. </w:t>
      </w:r>
      <w:r>
        <w:rPr>
          <w:sz w:val="28"/>
          <w:szCs w:val="28"/>
        </w:rPr>
        <w:t>Результаты исследования</w:t>
      </w:r>
      <w:r w:rsidRPr="00ED3B8A">
        <w:rPr>
          <w:sz w:val="28"/>
          <w:szCs w:val="28"/>
        </w:rPr>
        <w:t xml:space="preserve"> изложен</w:t>
      </w:r>
      <w:r>
        <w:rPr>
          <w:sz w:val="28"/>
          <w:szCs w:val="28"/>
        </w:rPr>
        <w:t>ы</w:t>
      </w:r>
      <w:r w:rsidRPr="00ED3B8A">
        <w:rPr>
          <w:sz w:val="28"/>
          <w:szCs w:val="28"/>
        </w:rPr>
        <w:t xml:space="preserve"> логично и последовательно</w:t>
      </w:r>
      <w:r>
        <w:rPr>
          <w:sz w:val="28"/>
          <w:szCs w:val="28"/>
        </w:rPr>
        <w:t xml:space="preserve"> и весьма значимы для организаций потребительской коопер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</w:t>
      </w:r>
      <w:r w:rsidRPr="00ED3B8A">
        <w:rPr>
          <w:sz w:val="28"/>
          <w:szCs w:val="28"/>
        </w:rPr>
        <w:t>.</w:t>
      </w:r>
      <w:r>
        <w:rPr>
          <w:sz w:val="28"/>
          <w:szCs w:val="28"/>
        </w:rPr>
        <w:t xml:space="preserve"> Выпускница магистратуры Михайлова Н.А.заслуживает присвоения 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пени </w:t>
      </w:r>
      <w:r w:rsidRPr="00D44879">
        <w:rPr>
          <w:b/>
          <w:sz w:val="28"/>
          <w:szCs w:val="28"/>
        </w:rPr>
        <w:t>магистра экономики</w:t>
      </w:r>
      <w:r>
        <w:rPr>
          <w:b/>
          <w:sz w:val="28"/>
          <w:szCs w:val="28"/>
        </w:rPr>
        <w:t xml:space="preserve"> по специальности 1-25 81 06 «Бухгалтерский учет, анализ и аудит».</w:t>
      </w:r>
    </w:p>
    <w:p w:rsidR="007E2E85" w:rsidRPr="00ED3B8A" w:rsidRDefault="007E2E85" w:rsidP="00ED3B8A">
      <w:pPr>
        <w:pStyle w:val="BodyText"/>
        <w:spacing w:line="360" w:lineRule="exact"/>
        <w:ind w:firstLine="142"/>
        <w:rPr>
          <w:b/>
          <w:sz w:val="28"/>
          <w:szCs w:val="28"/>
        </w:rPr>
      </w:pPr>
    </w:p>
    <w:p w:rsidR="007E2E85" w:rsidRDefault="007E2E85" w:rsidP="00ED3B8A">
      <w:pPr>
        <w:spacing w:line="360" w:lineRule="exact"/>
        <w:ind w:firstLine="709"/>
        <w:jc w:val="both"/>
        <w:rPr>
          <w:sz w:val="28"/>
          <w:szCs w:val="28"/>
        </w:rPr>
      </w:pPr>
    </w:p>
    <w:p w:rsidR="007E2E85" w:rsidRPr="00D44879" w:rsidRDefault="007E2E85" w:rsidP="00ED3B8A">
      <w:pPr>
        <w:spacing w:line="360" w:lineRule="exact"/>
        <w:ind w:firstLine="709"/>
        <w:jc w:val="both"/>
        <w:rPr>
          <w:sz w:val="32"/>
          <w:szCs w:val="32"/>
        </w:rPr>
      </w:pPr>
      <w:r w:rsidRPr="00D44879">
        <w:rPr>
          <w:sz w:val="32"/>
          <w:szCs w:val="32"/>
        </w:rPr>
        <w:t>Рецензент дипломной работы</w:t>
      </w:r>
      <w:r>
        <w:rPr>
          <w:sz w:val="32"/>
          <w:szCs w:val="32"/>
        </w:rPr>
        <w:t>,</w:t>
      </w:r>
      <w:r w:rsidRPr="00D44879">
        <w:rPr>
          <w:sz w:val="32"/>
          <w:szCs w:val="32"/>
        </w:rPr>
        <w:t xml:space="preserve"> </w:t>
      </w:r>
    </w:p>
    <w:p w:rsidR="007E2E85" w:rsidRPr="00D44879" w:rsidRDefault="007E2E85" w:rsidP="003C7B8D">
      <w:pPr>
        <w:spacing w:line="360" w:lineRule="exact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г</w:t>
      </w:r>
      <w:r w:rsidRPr="00D44879">
        <w:rPr>
          <w:sz w:val="32"/>
          <w:szCs w:val="32"/>
        </w:rPr>
        <w:t>лавный бухгалтер</w:t>
      </w:r>
    </w:p>
    <w:p w:rsidR="007E2E85" w:rsidRPr="00D44879" w:rsidRDefault="007E2E85" w:rsidP="003C7B8D">
      <w:pPr>
        <w:spacing w:line="360" w:lineRule="exact"/>
        <w:ind w:firstLine="709"/>
        <w:jc w:val="both"/>
        <w:rPr>
          <w:sz w:val="32"/>
          <w:szCs w:val="32"/>
        </w:rPr>
      </w:pPr>
      <w:r w:rsidRPr="00D44879">
        <w:rPr>
          <w:sz w:val="32"/>
          <w:szCs w:val="32"/>
        </w:rPr>
        <w:t xml:space="preserve">Кличевского </w:t>
      </w:r>
      <w:r w:rsidRPr="002615C1">
        <w:rPr>
          <w:sz w:val="32"/>
          <w:szCs w:val="32"/>
        </w:rPr>
        <w:t xml:space="preserve">райпо                                                  </w:t>
      </w:r>
      <w:r>
        <w:rPr>
          <w:sz w:val="32"/>
          <w:szCs w:val="32"/>
        </w:rPr>
        <w:t>Н</w:t>
      </w:r>
      <w:r w:rsidRPr="002615C1">
        <w:rPr>
          <w:sz w:val="32"/>
          <w:szCs w:val="32"/>
        </w:rPr>
        <w:t>.И. Иванова</w:t>
      </w:r>
    </w:p>
    <w:p w:rsidR="007E2E85" w:rsidRDefault="007E2E85" w:rsidP="003C7B8D">
      <w:pPr>
        <w:spacing w:line="360" w:lineRule="exact"/>
        <w:ind w:firstLine="709"/>
        <w:jc w:val="both"/>
        <w:rPr>
          <w:b/>
          <w:sz w:val="28"/>
          <w:szCs w:val="28"/>
        </w:rPr>
      </w:pPr>
    </w:p>
    <w:p w:rsidR="007E2E85" w:rsidRDefault="007E2E85" w:rsidP="003C7B8D">
      <w:pPr>
        <w:spacing w:line="360" w:lineRule="exact"/>
        <w:ind w:firstLine="709"/>
        <w:jc w:val="both"/>
        <w:rPr>
          <w:sz w:val="28"/>
          <w:szCs w:val="28"/>
        </w:rPr>
      </w:pPr>
      <w:r w:rsidRPr="00D44879">
        <w:rPr>
          <w:sz w:val="28"/>
          <w:szCs w:val="28"/>
        </w:rPr>
        <w:t>«</w:t>
      </w:r>
      <w:r>
        <w:rPr>
          <w:sz w:val="28"/>
          <w:szCs w:val="28"/>
        </w:rPr>
        <w:t>__</w:t>
      </w:r>
      <w:r w:rsidRPr="00D44879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__________</w:t>
      </w:r>
      <w:r w:rsidRPr="00D44879">
        <w:rPr>
          <w:sz w:val="28"/>
          <w:szCs w:val="28"/>
        </w:rPr>
        <w:t xml:space="preserve"> 201</w:t>
      </w:r>
      <w:r>
        <w:rPr>
          <w:sz w:val="28"/>
          <w:szCs w:val="28"/>
        </w:rPr>
        <w:t>_</w:t>
      </w:r>
      <w:r w:rsidRPr="00D44879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  </w:t>
      </w:r>
    </w:p>
    <w:sectPr w:rsidR="007E2E85" w:rsidSect="003C7B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B2141"/>
    <w:multiLevelType w:val="hybridMultilevel"/>
    <w:tmpl w:val="E6A26D18"/>
    <w:lvl w:ilvl="0" w:tplc="0419000F">
      <w:start w:val="1"/>
      <w:numFmt w:val="decimal"/>
      <w:lvlText w:val="%1."/>
      <w:lvlJc w:val="left"/>
      <w:pPr>
        <w:ind w:left="8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1C745E"/>
    <w:multiLevelType w:val="hybridMultilevel"/>
    <w:tmpl w:val="31B2F45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09"/>
  <w:autoHyphenation/>
  <w:hyphenationZone w:val="142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7999"/>
    <w:rsid w:val="000035ED"/>
    <w:rsid w:val="0004288C"/>
    <w:rsid w:val="000654DF"/>
    <w:rsid w:val="0006715B"/>
    <w:rsid w:val="00082474"/>
    <w:rsid w:val="000D2026"/>
    <w:rsid w:val="00122789"/>
    <w:rsid w:val="001A1D35"/>
    <w:rsid w:val="001B39E7"/>
    <w:rsid w:val="001F3750"/>
    <w:rsid w:val="00217BCF"/>
    <w:rsid w:val="002615C1"/>
    <w:rsid w:val="002B14A4"/>
    <w:rsid w:val="002B3DE1"/>
    <w:rsid w:val="002C603F"/>
    <w:rsid w:val="002F4C98"/>
    <w:rsid w:val="00336024"/>
    <w:rsid w:val="00353316"/>
    <w:rsid w:val="0036327D"/>
    <w:rsid w:val="00364604"/>
    <w:rsid w:val="00392C24"/>
    <w:rsid w:val="00393B79"/>
    <w:rsid w:val="003C7B8D"/>
    <w:rsid w:val="004024D1"/>
    <w:rsid w:val="00407BB2"/>
    <w:rsid w:val="00436170"/>
    <w:rsid w:val="00475EE8"/>
    <w:rsid w:val="00487602"/>
    <w:rsid w:val="004A46C1"/>
    <w:rsid w:val="004D5718"/>
    <w:rsid w:val="00511935"/>
    <w:rsid w:val="00524580"/>
    <w:rsid w:val="00574F16"/>
    <w:rsid w:val="005D6167"/>
    <w:rsid w:val="005D7E5D"/>
    <w:rsid w:val="006364EF"/>
    <w:rsid w:val="00683B7A"/>
    <w:rsid w:val="006F2E3B"/>
    <w:rsid w:val="00707999"/>
    <w:rsid w:val="007111B4"/>
    <w:rsid w:val="00750175"/>
    <w:rsid w:val="0076137A"/>
    <w:rsid w:val="00796C9B"/>
    <w:rsid w:val="007E2E85"/>
    <w:rsid w:val="00831472"/>
    <w:rsid w:val="00872C2B"/>
    <w:rsid w:val="00884F53"/>
    <w:rsid w:val="00905EE0"/>
    <w:rsid w:val="0092149A"/>
    <w:rsid w:val="0092259E"/>
    <w:rsid w:val="0094154B"/>
    <w:rsid w:val="009839DC"/>
    <w:rsid w:val="0098708E"/>
    <w:rsid w:val="009A1F0D"/>
    <w:rsid w:val="009B636E"/>
    <w:rsid w:val="00A14FCD"/>
    <w:rsid w:val="00A20734"/>
    <w:rsid w:val="00A22A7F"/>
    <w:rsid w:val="00B24F81"/>
    <w:rsid w:val="00BB65EB"/>
    <w:rsid w:val="00BD43A8"/>
    <w:rsid w:val="00BD48E1"/>
    <w:rsid w:val="00C52B07"/>
    <w:rsid w:val="00C85C2D"/>
    <w:rsid w:val="00CA2649"/>
    <w:rsid w:val="00CB276C"/>
    <w:rsid w:val="00D0560D"/>
    <w:rsid w:val="00D25B09"/>
    <w:rsid w:val="00D3755F"/>
    <w:rsid w:val="00D44879"/>
    <w:rsid w:val="00D63CA3"/>
    <w:rsid w:val="00D91C43"/>
    <w:rsid w:val="00DC3E7C"/>
    <w:rsid w:val="00E004E2"/>
    <w:rsid w:val="00E04D32"/>
    <w:rsid w:val="00E60B99"/>
    <w:rsid w:val="00ED1341"/>
    <w:rsid w:val="00ED3B8A"/>
    <w:rsid w:val="00EF2143"/>
    <w:rsid w:val="00F0329C"/>
    <w:rsid w:val="00F6199B"/>
    <w:rsid w:val="00FD4784"/>
    <w:rsid w:val="00FE0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60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560D"/>
    <w:pPr>
      <w:keepNext/>
      <w:jc w:val="center"/>
      <w:outlineLvl w:val="0"/>
    </w:pPr>
    <w:rPr>
      <w:sz w:val="3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0560D"/>
    <w:pPr>
      <w:keepNext/>
      <w:jc w:val="center"/>
      <w:outlineLvl w:val="1"/>
    </w:pPr>
    <w:rPr>
      <w:sz w:val="5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0560D"/>
    <w:pPr>
      <w:keepNext/>
      <w:outlineLvl w:val="6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571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D571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D5718"/>
    <w:rPr>
      <w:rFonts w:ascii="Calibri" w:hAnsi="Calibri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D0560D"/>
    <w:pPr>
      <w:ind w:firstLine="709"/>
      <w:jc w:val="both"/>
    </w:pPr>
    <w:rPr>
      <w:sz w:val="3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D5718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D0560D"/>
    <w:pPr>
      <w:tabs>
        <w:tab w:val="left" w:pos="0"/>
      </w:tabs>
      <w:jc w:val="both"/>
    </w:pPr>
    <w:rPr>
      <w:sz w:val="3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D5718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D0560D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D5718"/>
    <w:rPr>
      <w:rFonts w:cs="Times New Roman"/>
      <w:sz w:val="20"/>
      <w:szCs w:val="20"/>
    </w:rPr>
  </w:style>
  <w:style w:type="paragraph" w:customStyle="1" w:styleId="FR2">
    <w:name w:val="FR2"/>
    <w:uiPriority w:val="99"/>
    <w:rsid w:val="00D0560D"/>
    <w:pPr>
      <w:widowControl w:val="0"/>
    </w:pPr>
    <w:rPr>
      <w:rFonts w:ascii="Arial" w:hAnsi="Arial"/>
      <w:sz w:val="18"/>
      <w:szCs w:val="20"/>
    </w:rPr>
  </w:style>
  <w:style w:type="paragraph" w:styleId="Title">
    <w:name w:val="Title"/>
    <w:basedOn w:val="Normal"/>
    <w:link w:val="TitleChar"/>
    <w:uiPriority w:val="99"/>
    <w:qFormat/>
    <w:rsid w:val="00D3755F"/>
    <w:pPr>
      <w:widowControl w:val="0"/>
      <w:ind w:right="-3199" w:firstLine="560"/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4D5718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</TotalTime>
  <Pages>2</Pages>
  <Words>563</Words>
  <Characters>3214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</dc:title>
  <dc:subject/>
  <dc:creator>user</dc:creator>
  <cp:keywords/>
  <dc:description/>
  <cp:lastModifiedBy>k317</cp:lastModifiedBy>
  <cp:revision>18</cp:revision>
  <cp:lastPrinted>2008-05-12T16:29:00Z</cp:lastPrinted>
  <dcterms:created xsi:type="dcterms:W3CDTF">2013-06-21T09:16:00Z</dcterms:created>
  <dcterms:modified xsi:type="dcterms:W3CDTF">2018-01-12T11:47:00Z</dcterms:modified>
</cp:coreProperties>
</file>