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3453"/>
        <w:gridCol w:w="540"/>
        <w:gridCol w:w="6120"/>
      </w:tblGrid>
      <w:tr w:rsidR="00F46238" w:rsidRPr="0012685E" w:rsidTr="004E39B0">
        <w:tc>
          <w:tcPr>
            <w:tcW w:w="3453" w:type="dxa"/>
            <w:shd w:val="clear" w:color="auto" w:fill="auto"/>
          </w:tcPr>
          <w:p w:rsidR="00F46238" w:rsidRPr="0012685E" w:rsidRDefault="00F46238" w:rsidP="004E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Учебная дисциплина</w:t>
            </w:r>
          </w:p>
        </w:tc>
        <w:tc>
          <w:tcPr>
            <w:tcW w:w="540" w:type="dxa"/>
            <w:shd w:val="clear" w:color="auto" w:fill="auto"/>
          </w:tcPr>
          <w:p w:rsidR="00F46238" w:rsidRPr="0012685E" w:rsidRDefault="00F46238" w:rsidP="004E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F46238" w:rsidRPr="0012685E" w:rsidRDefault="00F46238" w:rsidP="004E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«Организация финансирования инвестиций»</w:t>
            </w:r>
          </w:p>
        </w:tc>
      </w:tr>
      <w:tr w:rsidR="00F46238" w:rsidRPr="0012685E" w:rsidTr="004E39B0">
        <w:tc>
          <w:tcPr>
            <w:tcW w:w="3453" w:type="dxa"/>
            <w:shd w:val="clear" w:color="auto" w:fill="auto"/>
          </w:tcPr>
          <w:p w:rsidR="00F46238" w:rsidRPr="0012685E" w:rsidRDefault="00F46238" w:rsidP="004E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  <w:tc>
          <w:tcPr>
            <w:tcW w:w="540" w:type="dxa"/>
            <w:shd w:val="clear" w:color="auto" w:fill="auto"/>
          </w:tcPr>
          <w:p w:rsidR="00F46238" w:rsidRPr="0012685E" w:rsidRDefault="00F46238" w:rsidP="004E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F46238" w:rsidRPr="0012685E" w:rsidRDefault="00F46238" w:rsidP="004E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 xml:space="preserve">ст. преп. </w:t>
            </w:r>
            <w:proofErr w:type="spellStart"/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Чернюк</w:t>
            </w:r>
            <w:proofErr w:type="spellEnd"/>
            <w:r w:rsidRPr="0012685E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F46238" w:rsidRPr="0012685E" w:rsidTr="004E39B0">
        <w:tc>
          <w:tcPr>
            <w:tcW w:w="3453" w:type="dxa"/>
            <w:shd w:val="clear" w:color="auto" w:fill="auto"/>
          </w:tcPr>
          <w:p w:rsidR="00F46238" w:rsidRPr="0012685E" w:rsidRDefault="00F46238" w:rsidP="004E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540" w:type="dxa"/>
            <w:shd w:val="clear" w:color="auto" w:fill="auto"/>
          </w:tcPr>
          <w:p w:rsidR="00F46238" w:rsidRPr="0012685E" w:rsidRDefault="00F46238" w:rsidP="004E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F46238" w:rsidRPr="0012685E" w:rsidRDefault="00F46238" w:rsidP="004E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  <w:r w:rsidRPr="0012685E">
              <w:rPr>
                <w:rFonts w:ascii="Times New Roman" w:hAnsi="Times New Roman" w:cs="Times New Roman"/>
                <w:sz w:val="24"/>
                <w:szCs w:val="24"/>
              </w:rPr>
              <w:t>(теория – устно, решение задач – письменно)</w:t>
            </w:r>
          </w:p>
        </w:tc>
      </w:tr>
      <w:tr w:rsidR="00F46238" w:rsidRPr="0012685E" w:rsidTr="004E39B0">
        <w:trPr>
          <w:trHeight w:val="299"/>
        </w:trPr>
        <w:tc>
          <w:tcPr>
            <w:tcW w:w="3453" w:type="dxa"/>
            <w:shd w:val="clear" w:color="auto" w:fill="auto"/>
          </w:tcPr>
          <w:p w:rsidR="00F46238" w:rsidRPr="0012685E" w:rsidRDefault="00F46238" w:rsidP="004E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</w:p>
        </w:tc>
        <w:tc>
          <w:tcPr>
            <w:tcW w:w="540" w:type="dxa"/>
            <w:shd w:val="clear" w:color="auto" w:fill="auto"/>
          </w:tcPr>
          <w:p w:rsidR="00F46238" w:rsidRPr="0012685E" w:rsidRDefault="00F46238" w:rsidP="004E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F46238" w:rsidRPr="0012685E" w:rsidRDefault="00F6428A" w:rsidP="005A42F8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Н-5(з), </w:t>
            </w:r>
            <w:r w:rsidR="00C6264B">
              <w:rPr>
                <w:rFonts w:ascii="Times New Roman" w:hAnsi="Times New Roman" w:cs="Times New Roman"/>
                <w:spacing w:val="-8"/>
                <w:sz w:val="28"/>
              </w:rPr>
              <w:t>Фс-4</w:t>
            </w:r>
            <w:r w:rsidR="005A42F8">
              <w:rPr>
                <w:rFonts w:ascii="Times New Roman" w:hAnsi="Times New Roman" w:cs="Times New Roman"/>
                <w:spacing w:val="-8"/>
                <w:sz w:val="28"/>
              </w:rPr>
              <w:t>(з)</w:t>
            </w:r>
          </w:p>
        </w:tc>
      </w:tr>
      <w:tr w:rsidR="00F46238" w:rsidRPr="0012685E" w:rsidTr="004E39B0">
        <w:trPr>
          <w:trHeight w:val="170"/>
        </w:trPr>
        <w:tc>
          <w:tcPr>
            <w:tcW w:w="3453" w:type="dxa"/>
            <w:shd w:val="clear" w:color="auto" w:fill="auto"/>
          </w:tcPr>
          <w:p w:rsidR="00F46238" w:rsidRPr="0012685E" w:rsidRDefault="00F46238" w:rsidP="004E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540" w:type="dxa"/>
            <w:shd w:val="clear" w:color="auto" w:fill="auto"/>
          </w:tcPr>
          <w:p w:rsidR="00F46238" w:rsidRPr="0012685E" w:rsidRDefault="00F46238" w:rsidP="004E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F46238" w:rsidRPr="0012685E" w:rsidRDefault="005A42F8" w:rsidP="004E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F46238" w:rsidRPr="0012685E" w:rsidTr="004E39B0">
        <w:tc>
          <w:tcPr>
            <w:tcW w:w="10113" w:type="dxa"/>
            <w:gridSpan w:val="3"/>
            <w:shd w:val="clear" w:color="auto" w:fill="auto"/>
          </w:tcPr>
          <w:p w:rsidR="00F46238" w:rsidRPr="0012685E" w:rsidRDefault="00F46238" w:rsidP="00032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5E">
              <w:rPr>
                <w:rFonts w:ascii="Times New Roman" w:hAnsi="Times New Roman" w:cs="Times New Roman"/>
              </w:rPr>
              <w:t>Утверждено на заседании кафедры банковско</w:t>
            </w:r>
            <w:r w:rsidR="000327FC">
              <w:rPr>
                <w:rFonts w:ascii="Times New Roman" w:hAnsi="Times New Roman" w:cs="Times New Roman"/>
              </w:rPr>
              <w:t xml:space="preserve">го </w:t>
            </w:r>
            <w:r w:rsidR="005A42F8">
              <w:rPr>
                <w:rFonts w:ascii="Times New Roman" w:hAnsi="Times New Roman" w:cs="Times New Roman"/>
              </w:rPr>
              <w:t>дела, анализа и аудита. Пр. №1</w:t>
            </w:r>
            <w:r w:rsidRPr="0012685E">
              <w:rPr>
                <w:rFonts w:ascii="Times New Roman" w:hAnsi="Times New Roman" w:cs="Times New Roman"/>
              </w:rPr>
              <w:t xml:space="preserve"> от </w:t>
            </w:r>
            <w:r w:rsidR="005A42F8">
              <w:rPr>
                <w:rFonts w:ascii="Times New Roman" w:hAnsi="Times New Roman" w:cs="Times New Roman"/>
              </w:rPr>
              <w:t>31.08</w:t>
            </w:r>
            <w:r w:rsidR="000327FC">
              <w:rPr>
                <w:rFonts w:ascii="Times New Roman" w:hAnsi="Times New Roman" w:cs="Times New Roman"/>
              </w:rPr>
              <w:t>.2016</w:t>
            </w:r>
          </w:p>
        </w:tc>
      </w:tr>
    </w:tbl>
    <w:p w:rsidR="00F46238" w:rsidRPr="0012685E" w:rsidRDefault="00F46238" w:rsidP="00F462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6238" w:rsidRPr="0012685E" w:rsidRDefault="00F46238" w:rsidP="00F4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6"/>
          <w:szCs w:val="26"/>
        </w:rPr>
        <w:t>Вопросы к экзамену</w:t>
      </w:r>
    </w:p>
    <w:p w:rsidR="00F46238" w:rsidRPr="0012685E" w:rsidRDefault="00F46238" w:rsidP="00F462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6238" w:rsidRPr="0012685E" w:rsidRDefault="00F46238" w:rsidP="00F4623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Сущность инвестиций.</w:t>
      </w:r>
    </w:p>
    <w:p w:rsidR="00F46238" w:rsidRPr="0012685E" w:rsidRDefault="00F46238" w:rsidP="00F4623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Содержание и принципы инвестиционной деятельности.</w:t>
      </w:r>
      <w:bookmarkStart w:id="0" w:name="_GoBack"/>
      <w:bookmarkEnd w:id="0"/>
    </w:p>
    <w:p w:rsidR="00F46238" w:rsidRPr="0012685E" w:rsidRDefault="00F46238" w:rsidP="00F4623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Государственное регулирование инвестиций</w:t>
      </w:r>
    </w:p>
    <w:p w:rsidR="00F46238" w:rsidRPr="0012685E" w:rsidRDefault="00F46238" w:rsidP="00F4623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Инвестиционная политика организаций</w:t>
      </w:r>
    </w:p>
    <w:p w:rsidR="00F46238" w:rsidRPr="0012685E" w:rsidRDefault="00F46238" w:rsidP="00F4623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Понятие инвестиционного проекта и его виды.</w:t>
      </w:r>
    </w:p>
    <w:p w:rsidR="00F46238" w:rsidRPr="0012685E" w:rsidRDefault="00F46238" w:rsidP="00F4623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Стадии инвестиционного проекта и их характеристика</w:t>
      </w:r>
    </w:p>
    <w:p w:rsidR="00F46238" w:rsidRPr="0012685E" w:rsidRDefault="00F46238" w:rsidP="00F4623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Порядок формирования договорной цены в строительстве.</w:t>
      </w:r>
    </w:p>
    <w:p w:rsidR="00F46238" w:rsidRPr="0012685E" w:rsidRDefault="00F46238" w:rsidP="00F4623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Порядок проведения подрядных торгов.</w:t>
      </w:r>
    </w:p>
    <w:p w:rsidR="00F46238" w:rsidRPr="0012685E" w:rsidRDefault="00F46238" w:rsidP="00F4623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Государственная комплексная экспертиза инвестиционных проектов.</w:t>
      </w:r>
    </w:p>
    <w:p w:rsidR="00F46238" w:rsidRPr="0012685E" w:rsidRDefault="00F46238" w:rsidP="00F4623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Порядок финансирования проектно-изыскательских работ.</w:t>
      </w:r>
    </w:p>
    <w:p w:rsidR="00F46238" w:rsidRPr="0012685E" w:rsidRDefault="00F46238" w:rsidP="00F4623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Общая характеристика и виды источников финансирования инвестиций.</w:t>
      </w:r>
    </w:p>
    <w:p w:rsidR="0012685E" w:rsidRPr="0012685E" w:rsidRDefault="00F46238" w:rsidP="00F4623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 xml:space="preserve">Порядок выделения централизованных инвестиционных ресурсов и порядок предоставления бюджетных займов и ссуд. </w:t>
      </w:r>
    </w:p>
    <w:p w:rsidR="00F46238" w:rsidRPr="0012685E" w:rsidRDefault="00F46238" w:rsidP="00F4623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Порядок оказания из республиканского бюджета финансовой помощи</w:t>
      </w:r>
      <w:r w:rsidR="0012685E" w:rsidRPr="0012685E">
        <w:rPr>
          <w:rFonts w:ascii="Times New Roman" w:hAnsi="Times New Roman" w:cs="Times New Roman"/>
          <w:sz w:val="24"/>
          <w:szCs w:val="24"/>
        </w:rPr>
        <w:t xml:space="preserve">. </w:t>
      </w:r>
      <w:r w:rsidRPr="0012685E">
        <w:rPr>
          <w:rFonts w:ascii="Times New Roman" w:hAnsi="Times New Roman" w:cs="Times New Roman"/>
          <w:sz w:val="24"/>
          <w:szCs w:val="24"/>
        </w:rPr>
        <w:t xml:space="preserve">Порядок возмещения части процентов по банковскому кредиту, выделенному на финансирование проекта из республиканского бюджета. </w:t>
      </w:r>
    </w:p>
    <w:p w:rsidR="00F46238" w:rsidRPr="0012685E" w:rsidRDefault="00F46238" w:rsidP="00F4623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Консорциальное кредитование в Республике Беларусь</w:t>
      </w:r>
    </w:p>
    <w:p w:rsidR="00F46238" w:rsidRPr="0012685E" w:rsidRDefault="00F46238" w:rsidP="00F4623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 xml:space="preserve">СЭЗ, </w:t>
      </w:r>
      <w:r w:rsidR="0012685E" w:rsidRPr="0012685E">
        <w:rPr>
          <w:rFonts w:ascii="Times New Roman" w:hAnsi="Times New Roman" w:cs="Times New Roman"/>
          <w:sz w:val="24"/>
          <w:szCs w:val="24"/>
        </w:rPr>
        <w:t>их типы, формы финансирования.</w:t>
      </w:r>
    </w:p>
    <w:p w:rsidR="0012685E" w:rsidRPr="0012685E" w:rsidRDefault="0012685E" w:rsidP="00F4623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Порядок создания и ликвидации СЭЗ.</w:t>
      </w:r>
    </w:p>
    <w:p w:rsidR="0012685E" w:rsidRPr="0012685E" w:rsidRDefault="0012685E" w:rsidP="00F4623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Государственное регулирование и контроль в СЭЗ.</w:t>
      </w:r>
    </w:p>
    <w:p w:rsidR="0012685E" w:rsidRPr="0012685E" w:rsidRDefault="0012685E" w:rsidP="00F4623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Порядок регистрации в качестве резидента свободной экономической зоны и управление СЭЗ.</w:t>
      </w:r>
    </w:p>
    <w:p w:rsidR="00F46238" w:rsidRPr="0012685E" w:rsidRDefault="00F46238" w:rsidP="00F462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 xml:space="preserve">Понятие и виды эффективности. </w:t>
      </w:r>
    </w:p>
    <w:p w:rsidR="00F46238" w:rsidRPr="0012685E" w:rsidRDefault="00F46238" w:rsidP="00F462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Статические показатели эффективности инвестиций.</w:t>
      </w:r>
    </w:p>
    <w:p w:rsidR="00F46238" w:rsidRPr="0012685E" w:rsidRDefault="00F46238" w:rsidP="00F462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Теоретические основы дисконтирования денежных потоков.</w:t>
      </w:r>
    </w:p>
    <w:p w:rsidR="00F46238" w:rsidRPr="0012685E" w:rsidRDefault="00F46238" w:rsidP="00F462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Подходы к определению ставки дисконта.</w:t>
      </w:r>
    </w:p>
    <w:p w:rsidR="00F46238" w:rsidRPr="0012685E" w:rsidRDefault="00F46238" w:rsidP="00F462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Общая характеристика динамических показателей оценки эффективности.</w:t>
      </w:r>
    </w:p>
    <w:p w:rsidR="00F46238" w:rsidRPr="0012685E" w:rsidRDefault="00F46238" w:rsidP="00F462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ЧТС, экономическая сущность, порядок расчета, достоинства и недостатки.</w:t>
      </w:r>
    </w:p>
    <w:p w:rsidR="00F46238" w:rsidRPr="0012685E" w:rsidRDefault="00F46238" w:rsidP="00F462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ВНД, экономическая сущность, порядок расчета, достоинства и недостатки.</w:t>
      </w:r>
    </w:p>
    <w:p w:rsidR="00F46238" w:rsidRPr="0012685E" w:rsidRDefault="00F46238" w:rsidP="00F462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Конечная стоимость и критическая ставка финансирования.</w:t>
      </w:r>
    </w:p>
    <w:p w:rsidR="00F46238" w:rsidRPr="0012685E" w:rsidRDefault="00F46238" w:rsidP="00F462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Оценка эффективности взаимоисключающих инвестиций.</w:t>
      </w:r>
    </w:p>
    <w:p w:rsidR="00F46238" w:rsidRPr="0012685E" w:rsidRDefault="00F46238" w:rsidP="00F462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Оценка эффективности в условиях ограниченного финансирования.</w:t>
      </w:r>
    </w:p>
    <w:p w:rsidR="00F46238" w:rsidRPr="0012685E" w:rsidRDefault="00F46238" w:rsidP="00F462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Оценка эффективности проектов в условиях инфляции.</w:t>
      </w:r>
    </w:p>
    <w:p w:rsidR="00F46238" w:rsidRPr="0012685E" w:rsidRDefault="00F46238" w:rsidP="00F462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Оценка эффективности проектов в условиях принятия управленческих решений.</w:t>
      </w:r>
    </w:p>
    <w:p w:rsidR="00F46238" w:rsidRPr="0012685E" w:rsidRDefault="00F46238" w:rsidP="00F462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Виды проектных рисков, их характеристика.</w:t>
      </w:r>
    </w:p>
    <w:p w:rsidR="00F46238" w:rsidRPr="0012685E" w:rsidRDefault="00F46238" w:rsidP="00F462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Оценка рискованности инвестиционных проектов количественными методами без учета неопределённости.</w:t>
      </w:r>
    </w:p>
    <w:p w:rsidR="00F46238" w:rsidRPr="0012685E" w:rsidRDefault="00F46238" w:rsidP="00F462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Оценка рискованности инвестиционных проектов количественными методами с учетом неопределённости.</w:t>
      </w:r>
    </w:p>
    <w:p w:rsidR="00F46238" w:rsidRPr="0012685E" w:rsidRDefault="00F46238" w:rsidP="00F462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Общая схема оценки эффективности инвестиций.</w:t>
      </w:r>
    </w:p>
    <w:p w:rsidR="00F46238" w:rsidRPr="0012685E" w:rsidRDefault="0012685E" w:rsidP="00F462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Иностранные инвестиции и их формы.</w:t>
      </w:r>
    </w:p>
    <w:p w:rsidR="00F46238" w:rsidRPr="0012685E" w:rsidRDefault="00F46238" w:rsidP="00F46238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Типы инноваций и оценка их эффективности.</w:t>
      </w:r>
    </w:p>
    <w:p w:rsidR="00F46238" w:rsidRPr="0012685E" w:rsidRDefault="00F46238" w:rsidP="00F46238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Инновационный фонд, порядок создания и использования средств.</w:t>
      </w:r>
    </w:p>
    <w:p w:rsidR="00F46238" w:rsidRPr="0012685E" w:rsidRDefault="00F46238" w:rsidP="001268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Венчурное финансирование инновационной деятельности.</w:t>
      </w:r>
    </w:p>
    <w:p w:rsidR="0012685E" w:rsidRPr="0012685E" w:rsidRDefault="0012685E" w:rsidP="0012685E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ind w:left="426" w:hanging="426"/>
        <w:jc w:val="both"/>
        <w:rPr>
          <w:sz w:val="24"/>
        </w:rPr>
      </w:pPr>
      <w:r w:rsidRPr="0012685E">
        <w:rPr>
          <w:sz w:val="24"/>
        </w:rPr>
        <w:t>Формы деятельности банков на инвестиционном рынке.</w:t>
      </w:r>
    </w:p>
    <w:p w:rsidR="0012685E" w:rsidRPr="0012685E" w:rsidRDefault="0012685E" w:rsidP="001268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Банковское инвестиционное кредитование: кредитная документация, порядок выдачи и погашения кредитов.</w:t>
      </w:r>
    </w:p>
    <w:p w:rsidR="0012685E" w:rsidRPr="0012685E" w:rsidRDefault="0012685E" w:rsidP="001268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lastRenderedPageBreak/>
        <w:t>Проектное финансирование: сущность, формы, схема финансирования и участники.</w:t>
      </w:r>
    </w:p>
    <w:p w:rsidR="0012685E" w:rsidRPr="0012685E" w:rsidRDefault="0012685E" w:rsidP="0012685E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ind w:left="426" w:hanging="426"/>
        <w:jc w:val="both"/>
        <w:rPr>
          <w:sz w:val="24"/>
        </w:rPr>
      </w:pPr>
      <w:r w:rsidRPr="0012685E">
        <w:rPr>
          <w:sz w:val="24"/>
        </w:rPr>
        <w:t>Лизинговый кредит: сущность, формы, этапы лизинговой сделки и участники.</w:t>
      </w:r>
    </w:p>
    <w:p w:rsidR="0012685E" w:rsidRPr="0012685E" w:rsidRDefault="0012685E" w:rsidP="0012685E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ind w:left="426" w:hanging="426"/>
        <w:jc w:val="both"/>
        <w:rPr>
          <w:sz w:val="24"/>
        </w:rPr>
      </w:pPr>
      <w:r w:rsidRPr="0012685E">
        <w:rPr>
          <w:sz w:val="24"/>
        </w:rPr>
        <w:t>Ипотечный кредит: сущность, участники и модели ипотечного кредитования.</w:t>
      </w:r>
    </w:p>
    <w:p w:rsidR="0012685E" w:rsidRPr="0012685E" w:rsidRDefault="0012685E" w:rsidP="00F4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85E" w:rsidRDefault="0012685E" w:rsidP="00F462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6238" w:rsidRPr="0012685E" w:rsidRDefault="00F46238" w:rsidP="00F462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685E">
        <w:rPr>
          <w:rFonts w:ascii="Times New Roman" w:hAnsi="Times New Roman" w:cs="Times New Roman"/>
          <w:sz w:val="26"/>
          <w:szCs w:val="26"/>
        </w:rPr>
        <w:t>Практические ситуации к экзамену:</w:t>
      </w:r>
    </w:p>
    <w:p w:rsidR="00F46238" w:rsidRPr="0012685E" w:rsidRDefault="00F46238" w:rsidP="00F462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6238" w:rsidRPr="0012685E" w:rsidRDefault="00F46238" w:rsidP="00F4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 xml:space="preserve">1. Рассчитать показатели эффективности инвестиционного проекта: чистую текущую стоимость, внутреннюю норму доходности, </w:t>
      </w:r>
      <w:proofErr w:type="gramStart"/>
      <w:r w:rsidRPr="0012685E">
        <w:rPr>
          <w:rFonts w:ascii="Times New Roman" w:hAnsi="Times New Roman" w:cs="Times New Roman"/>
          <w:sz w:val="24"/>
          <w:szCs w:val="24"/>
        </w:rPr>
        <w:t>ТС-окупаемости</w:t>
      </w:r>
      <w:proofErr w:type="gramEnd"/>
      <w:r w:rsidRPr="0012685E">
        <w:rPr>
          <w:rFonts w:ascii="Times New Roman" w:hAnsi="Times New Roman" w:cs="Times New Roman"/>
          <w:sz w:val="24"/>
          <w:szCs w:val="24"/>
        </w:rPr>
        <w:t>, ТС-рентабельность.</w:t>
      </w:r>
    </w:p>
    <w:p w:rsidR="00F46238" w:rsidRPr="0012685E" w:rsidRDefault="00F46238" w:rsidP="00F4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2. С помощью метода аннуитета выбрать один из проектов.</w:t>
      </w:r>
    </w:p>
    <w:p w:rsidR="00F46238" w:rsidRPr="0012685E" w:rsidRDefault="00F46238" w:rsidP="00F4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3. Оценить эффективность проектов, являющихся взаимоисключающими, по приростному методу.</w:t>
      </w:r>
    </w:p>
    <w:p w:rsidR="00F46238" w:rsidRPr="0012685E" w:rsidRDefault="00F46238" w:rsidP="00F4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4. Методом скорректированной внутренней нормы доходности оценить эффективность инвестиционного проекта.</w:t>
      </w:r>
    </w:p>
    <w:p w:rsidR="00F46238" w:rsidRPr="0012685E" w:rsidRDefault="00F46238" w:rsidP="00F4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5. Методом конечной стоимости оценить эффективность инвестиционного проекта.</w:t>
      </w:r>
    </w:p>
    <w:p w:rsidR="00F46238" w:rsidRPr="0012685E" w:rsidRDefault="00F46238" w:rsidP="00F4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6. Оценить эффективность двух разномасштабных проектов.</w:t>
      </w:r>
    </w:p>
    <w:p w:rsidR="00F46238" w:rsidRPr="0012685E" w:rsidRDefault="00F46238" w:rsidP="00F4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 xml:space="preserve">7. Методом критической ставки привлечения финансовых ресурсов с учетом </w:t>
      </w:r>
      <w:proofErr w:type="spellStart"/>
      <w:r w:rsidRPr="0012685E">
        <w:rPr>
          <w:rFonts w:ascii="Times New Roman" w:hAnsi="Times New Roman" w:cs="Times New Roman"/>
          <w:sz w:val="24"/>
          <w:szCs w:val="24"/>
        </w:rPr>
        <w:t>сальдирования</w:t>
      </w:r>
      <w:proofErr w:type="spellEnd"/>
      <w:r w:rsidRPr="0012685E">
        <w:rPr>
          <w:rFonts w:ascii="Times New Roman" w:hAnsi="Times New Roman" w:cs="Times New Roman"/>
          <w:sz w:val="24"/>
          <w:szCs w:val="24"/>
        </w:rPr>
        <w:t xml:space="preserve"> оценить целесообразность реализации проекта.</w:t>
      </w:r>
    </w:p>
    <w:p w:rsidR="00F46238" w:rsidRPr="0012685E" w:rsidRDefault="00F46238" w:rsidP="00F4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8. Определить критические значения следующих факторов: инвестиций, цены.</w:t>
      </w:r>
    </w:p>
    <w:p w:rsidR="00F46238" w:rsidRPr="0012685E" w:rsidRDefault="00F46238" w:rsidP="00F4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9. Составить график погашения долгосрочного кредита и процентов по нему.</w:t>
      </w:r>
    </w:p>
    <w:p w:rsidR="00F46238" w:rsidRPr="0012685E" w:rsidRDefault="00F46238" w:rsidP="00F4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10. Методом критической ставки финансирования оценить целесообразность реализации проекта.</w:t>
      </w:r>
    </w:p>
    <w:p w:rsidR="00F46238" w:rsidRPr="0012685E" w:rsidRDefault="00F46238" w:rsidP="00F4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 xml:space="preserve">11. Рассчитать </w:t>
      </w:r>
      <w:proofErr w:type="gramStart"/>
      <w:r w:rsidRPr="0012685E">
        <w:rPr>
          <w:rFonts w:ascii="Times New Roman" w:hAnsi="Times New Roman" w:cs="Times New Roman"/>
          <w:sz w:val="24"/>
          <w:szCs w:val="24"/>
        </w:rPr>
        <w:t>ТС-окупаемости</w:t>
      </w:r>
      <w:proofErr w:type="gramEnd"/>
      <w:r w:rsidRPr="0012685E">
        <w:rPr>
          <w:rFonts w:ascii="Times New Roman" w:hAnsi="Times New Roman" w:cs="Times New Roman"/>
          <w:sz w:val="24"/>
          <w:szCs w:val="24"/>
        </w:rPr>
        <w:t xml:space="preserve"> и индекс доходности проекта с учетом дисконтирования.</w:t>
      </w:r>
    </w:p>
    <w:p w:rsidR="00F46238" w:rsidRPr="0012685E" w:rsidRDefault="00F46238" w:rsidP="00F4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12. На основании индекса рентабельности оценить возможность реализации одного из двух инвестиционных проектов.</w:t>
      </w:r>
    </w:p>
    <w:p w:rsidR="00F46238" w:rsidRPr="0012685E" w:rsidRDefault="00F46238" w:rsidP="00F4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13. Оценить степень рискованности проекта на основе анализа сценариев развития.</w:t>
      </w:r>
    </w:p>
    <w:p w:rsidR="00F46238" w:rsidRPr="0012685E" w:rsidRDefault="00F46238" w:rsidP="00F4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 xml:space="preserve">14. Оценить конечную стоимость имущества с учетом </w:t>
      </w:r>
      <w:proofErr w:type="spellStart"/>
      <w:r w:rsidRPr="0012685E">
        <w:rPr>
          <w:rFonts w:ascii="Times New Roman" w:hAnsi="Times New Roman" w:cs="Times New Roman"/>
          <w:sz w:val="24"/>
          <w:szCs w:val="24"/>
        </w:rPr>
        <w:t>сальдирования</w:t>
      </w:r>
      <w:proofErr w:type="spellEnd"/>
      <w:r w:rsidRPr="0012685E">
        <w:rPr>
          <w:rFonts w:ascii="Times New Roman" w:hAnsi="Times New Roman" w:cs="Times New Roman"/>
          <w:sz w:val="24"/>
          <w:szCs w:val="24"/>
        </w:rPr>
        <w:t>.</w:t>
      </w:r>
    </w:p>
    <w:p w:rsidR="00F46238" w:rsidRPr="0012685E" w:rsidRDefault="00F46238" w:rsidP="00F4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 xml:space="preserve">15. Рассчитать срок окупаемости, </w:t>
      </w:r>
      <w:proofErr w:type="gramStart"/>
      <w:r w:rsidRPr="0012685E">
        <w:rPr>
          <w:rFonts w:ascii="Times New Roman" w:hAnsi="Times New Roman" w:cs="Times New Roman"/>
          <w:sz w:val="24"/>
          <w:szCs w:val="24"/>
        </w:rPr>
        <w:t>ТС-окупаемости</w:t>
      </w:r>
      <w:proofErr w:type="gramEnd"/>
      <w:r w:rsidRPr="0012685E">
        <w:rPr>
          <w:rFonts w:ascii="Times New Roman" w:hAnsi="Times New Roman" w:cs="Times New Roman"/>
          <w:sz w:val="24"/>
          <w:szCs w:val="24"/>
        </w:rPr>
        <w:t xml:space="preserve"> и ЧТС.</w:t>
      </w:r>
    </w:p>
    <w:p w:rsidR="00F46238" w:rsidRPr="0012685E" w:rsidRDefault="00F46238" w:rsidP="00F4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16. Сравнить эффективность лизингового и банковского финансирования.</w:t>
      </w:r>
    </w:p>
    <w:p w:rsidR="00F46238" w:rsidRPr="0012685E" w:rsidRDefault="00F46238" w:rsidP="00F4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17. Определить доходность операции купли-продажи акций.</w:t>
      </w:r>
    </w:p>
    <w:p w:rsidR="00F46238" w:rsidRPr="0012685E" w:rsidRDefault="00F46238" w:rsidP="00F4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18. Оценить коэффициент дисконтирования для 1-ого, 2-ого и 3-ого года инвестирования и стоимость капитала, принимаемого в расчет в качестве ставки дисконта.</w:t>
      </w:r>
    </w:p>
    <w:p w:rsidR="00F46238" w:rsidRPr="0012685E" w:rsidRDefault="00F46238" w:rsidP="00F4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19. Определить критические значения следующих факторов: инвестиций, заработной платы.</w:t>
      </w:r>
    </w:p>
    <w:p w:rsidR="00F46238" w:rsidRPr="0012685E" w:rsidRDefault="00F46238" w:rsidP="00F4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20. Рассчитать внутреннюю норму доходности и оценить эффективность проекта.</w:t>
      </w:r>
    </w:p>
    <w:p w:rsidR="00F46238" w:rsidRPr="0012685E" w:rsidRDefault="00F46238" w:rsidP="00F4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21. Рассчитать чистую текущую стоимость проекта.</w:t>
      </w:r>
    </w:p>
    <w:p w:rsidR="00F46238" w:rsidRPr="0012685E" w:rsidRDefault="00F46238" w:rsidP="00F46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>22. Оценить возможность реализации проекта, используя показатель чистой текущей стоимости.</w:t>
      </w:r>
    </w:p>
    <w:p w:rsidR="00F46238" w:rsidRPr="0012685E" w:rsidRDefault="00F46238" w:rsidP="00F462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6238" w:rsidRPr="0012685E" w:rsidRDefault="00F46238" w:rsidP="00F462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6238" w:rsidRPr="0012685E" w:rsidRDefault="00F46238" w:rsidP="00F46238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12685E">
        <w:rPr>
          <w:rFonts w:ascii="Times New Roman" w:hAnsi="Times New Roman" w:cs="Times New Roman"/>
          <w:sz w:val="24"/>
          <w:szCs w:val="24"/>
        </w:rPr>
        <w:t>Чернюк</w:t>
      </w:r>
      <w:proofErr w:type="spellEnd"/>
      <w:r w:rsidRPr="0012685E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DF78AE" w:rsidRPr="0012685E" w:rsidRDefault="00DF78AE">
      <w:pPr>
        <w:rPr>
          <w:rFonts w:ascii="Times New Roman" w:hAnsi="Times New Roman" w:cs="Times New Roman"/>
        </w:rPr>
      </w:pPr>
    </w:p>
    <w:sectPr w:rsidR="00DF78AE" w:rsidRPr="0012685E" w:rsidSect="00F22B56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25E"/>
    <w:multiLevelType w:val="hybridMultilevel"/>
    <w:tmpl w:val="EDDCD6BC"/>
    <w:lvl w:ilvl="0" w:tplc="A8CC4F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F86EF3"/>
    <w:multiLevelType w:val="hybridMultilevel"/>
    <w:tmpl w:val="DF9298E2"/>
    <w:lvl w:ilvl="0" w:tplc="B32AE65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F3"/>
    <w:rsid w:val="000327FC"/>
    <w:rsid w:val="0012685E"/>
    <w:rsid w:val="005A42F8"/>
    <w:rsid w:val="009842F3"/>
    <w:rsid w:val="00C6264B"/>
    <w:rsid w:val="00DE663A"/>
    <w:rsid w:val="00DF78AE"/>
    <w:rsid w:val="00F46238"/>
    <w:rsid w:val="00F6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3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38"/>
    <w:pPr>
      <w:ind w:left="720"/>
      <w:contextualSpacing/>
    </w:pPr>
  </w:style>
  <w:style w:type="paragraph" w:styleId="3">
    <w:name w:val="Body Text 3"/>
    <w:basedOn w:val="a"/>
    <w:link w:val="30"/>
    <w:rsid w:val="00F462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46238"/>
    <w:rPr>
      <w:rFonts w:eastAsia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12685E"/>
    <w:pPr>
      <w:spacing w:after="0" w:line="360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3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38"/>
    <w:pPr>
      <w:ind w:left="720"/>
      <w:contextualSpacing/>
    </w:pPr>
  </w:style>
  <w:style w:type="paragraph" w:styleId="3">
    <w:name w:val="Body Text 3"/>
    <w:basedOn w:val="a"/>
    <w:link w:val="30"/>
    <w:rsid w:val="00F462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46238"/>
    <w:rPr>
      <w:rFonts w:eastAsia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12685E"/>
    <w:pPr>
      <w:spacing w:after="0" w:line="360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2016-12-08T06:22:00Z</cp:lastPrinted>
  <dcterms:created xsi:type="dcterms:W3CDTF">2016-06-17T14:28:00Z</dcterms:created>
  <dcterms:modified xsi:type="dcterms:W3CDTF">2016-12-14T06:29:00Z</dcterms:modified>
</cp:coreProperties>
</file>