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9A" w:rsidRPr="00530820" w:rsidRDefault="00A71A9A" w:rsidP="00A71A9A">
      <w:pPr>
        <w:spacing w:after="0" w:line="24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 w:rsidRPr="00530820">
        <w:rPr>
          <w:rFonts w:ascii="Times New Roman" w:hAnsi="Times New Roman"/>
          <w:spacing w:val="-3"/>
          <w:sz w:val="28"/>
          <w:szCs w:val="28"/>
        </w:rPr>
        <w:t>ВОПРОСЫ К ЭКЗАМЕНУ</w:t>
      </w:r>
    </w:p>
    <w:p w:rsidR="00A71A9A" w:rsidRDefault="00A71A9A" w:rsidP="00A71A9A">
      <w:pPr>
        <w:spacing w:after="0" w:line="240" w:lineRule="auto"/>
        <w:ind w:left="360"/>
        <w:jc w:val="center"/>
        <w:rPr>
          <w:rFonts w:ascii="Times New Roman" w:hAnsi="Times New Roman"/>
          <w:spacing w:val="-3"/>
          <w:sz w:val="28"/>
          <w:szCs w:val="28"/>
          <w:highlight w:val="yellow"/>
        </w:rPr>
      </w:pPr>
    </w:p>
    <w:p w:rsidR="00A71A9A" w:rsidRDefault="00A71A9A" w:rsidP="00A71A9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val="be-BY" w:eastAsia="ru-RU"/>
        </w:rPr>
      </w:pPr>
      <w:r w:rsidRPr="0014156D">
        <w:rPr>
          <w:rFonts w:ascii="Times New Roman" w:hAnsi="Times New Roman"/>
          <w:snapToGrid w:val="0"/>
          <w:sz w:val="28"/>
          <w:szCs w:val="28"/>
          <w:lang w:val="be-BY" w:eastAsia="ru-RU"/>
        </w:rPr>
        <w:t xml:space="preserve">Прикладные количественные методы в управлении бизнесом, их классификация. </w:t>
      </w:r>
    </w:p>
    <w:p w:rsidR="00A71A9A" w:rsidRDefault="00A71A9A" w:rsidP="00A71A9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val="be-BY" w:eastAsia="ru-RU"/>
        </w:rPr>
      </w:pPr>
      <w:r w:rsidRPr="0014156D">
        <w:rPr>
          <w:rFonts w:ascii="Times New Roman" w:hAnsi="Times New Roman"/>
          <w:snapToGrid w:val="0"/>
          <w:sz w:val="28"/>
          <w:szCs w:val="28"/>
          <w:lang w:val="be-BY" w:eastAsia="ru-RU"/>
        </w:rPr>
        <w:t>Роль и место методов математического моделирования.</w:t>
      </w:r>
    </w:p>
    <w:p w:rsidR="00A71A9A" w:rsidRPr="0014156D" w:rsidRDefault="00A71A9A" w:rsidP="00A71A9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val="be-BY" w:eastAsia="ru-RU"/>
        </w:rPr>
      </w:pPr>
      <w:r w:rsidRPr="0014156D">
        <w:rPr>
          <w:rFonts w:ascii="Times New Roman" w:hAnsi="Times New Roman"/>
          <w:sz w:val="28"/>
          <w:szCs w:val="28"/>
          <w:lang w:eastAsia="ru-RU"/>
        </w:rPr>
        <w:t xml:space="preserve">Основные понятия кибернетики: система, модель, информация, управление. </w:t>
      </w:r>
    </w:p>
    <w:p w:rsidR="00A71A9A" w:rsidRPr="0014156D" w:rsidRDefault="00A71A9A" w:rsidP="00A71A9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val="be-BY" w:eastAsia="ru-RU"/>
        </w:rPr>
      </w:pPr>
      <w:r w:rsidRPr="0014156D">
        <w:rPr>
          <w:rFonts w:ascii="Times New Roman" w:hAnsi="Times New Roman"/>
          <w:sz w:val="28"/>
          <w:szCs w:val="28"/>
          <w:lang w:eastAsia="ru-RU"/>
        </w:rPr>
        <w:t xml:space="preserve">Решение экономических задач количественными методами в непрерывном и дискретном времени. </w:t>
      </w:r>
    </w:p>
    <w:p w:rsidR="00A71A9A" w:rsidRPr="0014156D" w:rsidRDefault="00A71A9A" w:rsidP="00A71A9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val="be-BY" w:eastAsia="ru-RU"/>
        </w:rPr>
      </w:pPr>
      <w:r w:rsidRPr="0014156D">
        <w:rPr>
          <w:rFonts w:ascii="Times New Roman" w:hAnsi="Times New Roman"/>
          <w:sz w:val="28"/>
          <w:szCs w:val="28"/>
          <w:lang w:eastAsia="ru-RU"/>
        </w:rPr>
        <w:t>Содержание задач анализа, синтеза и управления в бизнесе.</w:t>
      </w:r>
    </w:p>
    <w:p w:rsidR="00A71A9A" w:rsidRPr="0014156D" w:rsidRDefault="00A71A9A" w:rsidP="00A71A9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val="be-BY" w:eastAsia="ru-RU"/>
        </w:rPr>
      </w:pPr>
      <w:r w:rsidRPr="0014156D">
        <w:rPr>
          <w:rFonts w:ascii="Times New Roman" w:hAnsi="Times New Roman"/>
          <w:sz w:val="28"/>
          <w:szCs w:val="28"/>
          <w:lang w:eastAsia="ru-RU"/>
        </w:rPr>
        <w:t>Сбалансированная система показателей организации и ее использование в модельной увязке основных функциональных подсистем на микроуровне (организации).</w:t>
      </w:r>
    </w:p>
    <w:p w:rsidR="00A71A9A" w:rsidRPr="0014156D" w:rsidRDefault="00A71A9A" w:rsidP="00A71A9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val="be-BY" w:eastAsia="ru-RU"/>
        </w:rPr>
      </w:pPr>
      <w:r w:rsidRPr="0014156D">
        <w:rPr>
          <w:rFonts w:ascii="Times New Roman" w:hAnsi="Times New Roman"/>
          <w:sz w:val="28"/>
          <w:szCs w:val="28"/>
          <w:lang w:eastAsia="ru-RU"/>
        </w:rPr>
        <w:t xml:space="preserve"> Количественные методы бюджетного планирования в организации.</w:t>
      </w:r>
    </w:p>
    <w:p w:rsidR="00A71A9A" w:rsidRPr="0014156D" w:rsidRDefault="00A71A9A" w:rsidP="00A71A9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val="be-BY" w:eastAsia="ru-RU"/>
        </w:rPr>
      </w:pPr>
      <w:r w:rsidRPr="0014156D">
        <w:rPr>
          <w:rFonts w:ascii="Times New Roman" w:hAnsi="Times New Roman"/>
          <w:sz w:val="28"/>
          <w:szCs w:val="28"/>
          <w:lang w:eastAsia="ru-RU"/>
        </w:rPr>
        <w:t xml:space="preserve"> Балансовые модели макроэкономического регулирования. </w:t>
      </w:r>
    </w:p>
    <w:p w:rsidR="00A71A9A" w:rsidRPr="00B054E1" w:rsidRDefault="00A71A9A" w:rsidP="00A71A9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val="be-BY" w:eastAsia="ru-RU"/>
        </w:rPr>
      </w:pPr>
      <w:r w:rsidRPr="0014156D">
        <w:rPr>
          <w:rFonts w:ascii="Times New Roman" w:hAnsi="Times New Roman"/>
          <w:sz w:val="28"/>
          <w:szCs w:val="28"/>
          <w:lang w:eastAsia="ru-RU"/>
        </w:rPr>
        <w:t>Метод межотраслевого баланса (МОБ). Модификации М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14156D">
        <w:rPr>
          <w:rFonts w:ascii="Times New Roman" w:hAnsi="Times New Roman"/>
          <w:sz w:val="28"/>
          <w:szCs w:val="28"/>
          <w:lang w:eastAsia="ru-RU"/>
        </w:rPr>
        <w:t>, учитывающие региональные и динамические характеристики в анализе и управлении.</w:t>
      </w:r>
    </w:p>
    <w:p w:rsidR="00A71A9A" w:rsidRPr="00B054E1" w:rsidRDefault="00A71A9A" w:rsidP="00A71A9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val="be-BY" w:eastAsia="ru-RU"/>
        </w:rPr>
      </w:pPr>
      <w:r w:rsidRPr="00B054E1">
        <w:rPr>
          <w:rFonts w:ascii="Times New Roman" w:hAnsi="Times New Roman"/>
          <w:sz w:val="28"/>
          <w:szCs w:val="28"/>
          <w:lang w:eastAsia="ru-RU"/>
        </w:rPr>
        <w:t xml:space="preserve">Система статистических данных, их генерирование в пространственных и временных наблюдениях. </w:t>
      </w:r>
    </w:p>
    <w:p w:rsidR="00A71A9A" w:rsidRPr="00B054E1" w:rsidRDefault="00A71A9A" w:rsidP="00A71A9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val="be-BY" w:eastAsia="ru-RU"/>
        </w:rPr>
      </w:pPr>
      <w:r w:rsidRPr="00B054E1">
        <w:rPr>
          <w:rFonts w:ascii="Times New Roman" w:hAnsi="Times New Roman"/>
          <w:sz w:val="28"/>
          <w:szCs w:val="28"/>
          <w:lang w:eastAsia="ru-RU"/>
        </w:rPr>
        <w:t xml:space="preserve">Вероятностно-статистический и логико-алгебраический подходы к анализу и интерпретации экономических данных. </w:t>
      </w:r>
    </w:p>
    <w:p w:rsidR="00A71A9A" w:rsidRPr="00B054E1" w:rsidRDefault="00A71A9A" w:rsidP="00A71A9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val="be-BY" w:eastAsia="ru-RU"/>
        </w:rPr>
      </w:pPr>
      <w:r w:rsidRPr="00B054E1">
        <w:rPr>
          <w:rFonts w:ascii="Times New Roman" w:hAnsi="Times New Roman"/>
          <w:sz w:val="28"/>
          <w:szCs w:val="28"/>
          <w:lang w:eastAsia="ru-RU"/>
        </w:rPr>
        <w:t xml:space="preserve">Однородность данных, статистические критерий установления однородности данных. </w:t>
      </w:r>
    </w:p>
    <w:p w:rsidR="00A71A9A" w:rsidRPr="00B054E1" w:rsidRDefault="00A71A9A" w:rsidP="00A71A9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val="be-BY" w:eastAsia="ru-RU"/>
        </w:rPr>
      </w:pPr>
      <w:r w:rsidRPr="00B054E1">
        <w:rPr>
          <w:rFonts w:ascii="Times New Roman" w:hAnsi="Times New Roman"/>
          <w:sz w:val="28"/>
          <w:szCs w:val="28"/>
          <w:lang w:eastAsia="ru-RU"/>
        </w:rPr>
        <w:t xml:space="preserve">Неравномерность распределения объектов и количественные методы ее измерения, коэффициент Джини и кривая Лоренца. </w:t>
      </w:r>
    </w:p>
    <w:p w:rsidR="00A71A9A" w:rsidRPr="00B054E1" w:rsidRDefault="00A71A9A" w:rsidP="00A71A9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val="be-BY" w:eastAsia="ru-RU"/>
        </w:rPr>
      </w:pPr>
      <w:r w:rsidRPr="00B054E1">
        <w:rPr>
          <w:rFonts w:ascii="Times New Roman" w:hAnsi="Times New Roman"/>
          <w:sz w:val="28"/>
          <w:szCs w:val="28"/>
          <w:lang w:eastAsia="ru-RU"/>
        </w:rPr>
        <w:t>Детерминированные и стохастические методы анализа и управления в бизнесе.</w:t>
      </w:r>
    </w:p>
    <w:p w:rsidR="00A71A9A" w:rsidRPr="00B054E1" w:rsidRDefault="00A71A9A" w:rsidP="00A71A9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val="be-BY" w:eastAsia="ru-RU"/>
        </w:rPr>
      </w:pPr>
      <w:r w:rsidRPr="00B054E1">
        <w:rPr>
          <w:rFonts w:ascii="Times New Roman" w:hAnsi="Times New Roman"/>
          <w:sz w:val="28"/>
          <w:szCs w:val="28"/>
          <w:lang w:eastAsia="ru-RU"/>
        </w:rPr>
        <w:t xml:space="preserve">Содержание эконометрических методов и моделей анализа в бизнесе. </w:t>
      </w:r>
    </w:p>
    <w:p w:rsidR="00A71A9A" w:rsidRPr="00B054E1" w:rsidRDefault="00A71A9A" w:rsidP="00A71A9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val="be-BY" w:eastAsia="ru-RU"/>
        </w:rPr>
      </w:pPr>
      <w:r w:rsidRPr="00B054E1">
        <w:rPr>
          <w:rFonts w:ascii="Times New Roman" w:hAnsi="Times New Roman"/>
          <w:sz w:val="28"/>
          <w:szCs w:val="28"/>
          <w:lang w:eastAsia="ru-RU"/>
        </w:rPr>
        <w:t xml:space="preserve">Классическая и обобщенная задачи линейной множественной регрессии, обычный и обобщенный методы наименьших квадратов в оценке параметров; проведение точечного и интервального прогноза анализируемых экономических показателей. </w:t>
      </w:r>
    </w:p>
    <w:p w:rsidR="00A71A9A" w:rsidRPr="00B054E1" w:rsidRDefault="00A71A9A" w:rsidP="00A71A9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val="be-BY" w:eastAsia="ru-RU"/>
        </w:rPr>
      </w:pPr>
      <w:r w:rsidRPr="00B054E1">
        <w:rPr>
          <w:rFonts w:ascii="Times New Roman" w:hAnsi="Times New Roman"/>
          <w:sz w:val="28"/>
          <w:szCs w:val="28"/>
          <w:lang w:eastAsia="ru-RU"/>
        </w:rPr>
        <w:t>Класс экономических задач, решаемых в рамках нелинейных регрессионных моделей.</w:t>
      </w:r>
    </w:p>
    <w:p w:rsidR="00A71A9A" w:rsidRPr="00B054E1" w:rsidRDefault="00A71A9A" w:rsidP="00A71A9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val="be-BY" w:eastAsia="ru-RU"/>
        </w:rPr>
      </w:pPr>
      <w:r w:rsidRPr="00B054E1">
        <w:rPr>
          <w:rFonts w:ascii="Times New Roman" w:hAnsi="Times New Roman"/>
          <w:sz w:val="28"/>
          <w:szCs w:val="28"/>
          <w:lang w:eastAsia="ru-RU"/>
        </w:rPr>
        <w:t xml:space="preserve">Сущность формирования обобщающих экономических показателей на основе набора частных показателей. </w:t>
      </w:r>
    </w:p>
    <w:p w:rsidR="00A71A9A" w:rsidRPr="00B054E1" w:rsidRDefault="00A71A9A" w:rsidP="00A71A9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val="be-BY" w:eastAsia="ru-RU"/>
        </w:rPr>
      </w:pPr>
      <w:r w:rsidRPr="00B054E1">
        <w:rPr>
          <w:rFonts w:ascii="Times New Roman" w:hAnsi="Times New Roman"/>
          <w:sz w:val="28"/>
          <w:szCs w:val="28"/>
          <w:lang w:eastAsia="ru-RU"/>
        </w:rPr>
        <w:t xml:space="preserve">Статистические приемы генерирования интегральных показателей, подлежащих количественному анализу. </w:t>
      </w:r>
    </w:p>
    <w:p w:rsidR="00A71A9A" w:rsidRPr="00B054E1" w:rsidRDefault="00A71A9A" w:rsidP="00A71A9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val="be-BY" w:eastAsia="ru-RU"/>
        </w:rPr>
      </w:pPr>
      <w:r w:rsidRPr="00B054E1">
        <w:rPr>
          <w:rFonts w:ascii="Times New Roman" w:hAnsi="Times New Roman"/>
          <w:sz w:val="28"/>
          <w:szCs w:val="28"/>
          <w:lang w:eastAsia="ru-RU"/>
        </w:rPr>
        <w:t xml:space="preserve">Методы алгебраического преобразования исходной таблицы частных показателей. </w:t>
      </w:r>
    </w:p>
    <w:p w:rsidR="00A71A9A" w:rsidRPr="00B054E1" w:rsidRDefault="00A71A9A" w:rsidP="00A71A9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val="be-BY" w:eastAsia="ru-RU"/>
        </w:rPr>
      </w:pPr>
      <w:r w:rsidRPr="00B054E1">
        <w:rPr>
          <w:rFonts w:ascii="Times New Roman" w:hAnsi="Times New Roman"/>
          <w:sz w:val="28"/>
          <w:szCs w:val="28"/>
          <w:lang w:eastAsia="ru-RU"/>
        </w:rPr>
        <w:t xml:space="preserve">Использование длины вектора переменных (показателей), нормированных к единице и угла между векторами для проведения количественного анализа. </w:t>
      </w:r>
    </w:p>
    <w:p w:rsidR="00A71A9A" w:rsidRPr="00B054E1" w:rsidRDefault="00A71A9A" w:rsidP="00A71A9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val="be-BY" w:eastAsia="ru-RU"/>
        </w:rPr>
      </w:pPr>
      <w:r w:rsidRPr="00B054E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Полярная система координат (лепестковая диаграмма или диаграмма «радар») для графической интерпретации сравнительной оценки объектов по интегральным показателям. </w:t>
      </w:r>
    </w:p>
    <w:p w:rsidR="00A71A9A" w:rsidRPr="00B054E1" w:rsidRDefault="00A71A9A" w:rsidP="00A71A9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val="be-BY" w:eastAsia="ru-RU"/>
        </w:rPr>
      </w:pPr>
      <w:r w:rsidRPr="00B054E1">
        <w:rPr>
          <w:rFonts w:ascii="Times New Roman" w:hAnsi="Times New Roman"/>
          <w:sz w:val="28"/>
          <w:szCs w:val="28"/>
          <w:lang w:eastAsia="ru-RU"/>
        </w:rPr>
        <w:t xml:space="preserve">Рейтинговая оценка экономических объектов по обобщающим показателям. </w:t>
      </w:r>
    </w:p>
    <w:p w:rsidR="00A71A9A" w:rsidRPr="00B054E1" w:rsidRDefault="00A71A9A" w:rsidP="00A71A9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val="be-BY" w:eastAsia="ru-RU"/>
        </w:rPr>
      </w:pPr>
      <w:r w:rsidRPr="00B054E1">
        <w:rPr>
          <w:rFonts w:ascii="Times New Roman" w:hAnsi="Times New Roman"/>
          <w:sz w:val="28"/>
          <w:szCs w:val="28"/>
          <w:lang w:eastAsia="ru-RU"/>
        </w:rPr>
        <w:t xml:space="preserve">Использование логистических аналитических функций в генерировании интегральных показателей и рейтинговой оценке эффективности управления. </w:t>
      </w:r>
    </w:p>
    <w:p w:rsidR="00A71A9A" w:rsidRPr="00B054E1" w:rsidRDefault="00A71A9A" w:rsidP="00A71A9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val="be-BY" w:eastAsia="ru-RU"/>
        </w:rPr>
      </w:pPr>
      <w:r w:rsidRPr="00B054E1">
        <w:rPr>
          <w:rFonts w:ascii="Times New Roman" w:hAnsi="Times New Roman"/>
          <w:sz w:val="28"/>
          <w:szCs w:val="28"/>
          <w:lang w:eastAsia="ru-RU"/>
        </w:rPr>
        <w:t>Функция желательности Харрингтона и функция логистической регрессии.</w:t>
      </w:r>
    </w:p>
    <w:p w:rsidR="00A71A9A" w:rsidRPr="00B054E1" w:rsidRDefault="00A71A9A" w:rsidP="00A71A9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val="be-BY" w:eastAsia="ru-RU"/>
        </w:rPr>
      </w:pPr>
      <w:r w:rsidRPr="00B054E1">
        <w:rPr>
          <w:rFonts w:ascii="Times New Roman" w:hAnsi="Times New Roman"/>
          <w:sz w:val="28"/>
          <w:szCs w:val="28"/>
          <w:lang w:val="be-BY" w:eastAsia="ru-RU"/>
        </w:rPr>
        <w:t xml:space="preserve">Экономическое содержание теорем двойственности в задаче линейного программирования; интерпретация оптимальных двойственных оценок производственных ресурсов. </w:t>
      </w:r>
    </w:p>
    <w:p w:rsidR="00A71A9A" w:rsidRPr="00B054E1" w:rsidRDefault="00A71A9A" w:rsidP="00A71A9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val="be-BY" w:eastAsia="ru-RU"/>
        </w:rPr>
      </w:pPr>
      <w:r w:rsidRPr="00B054E1">
        <w:rPr>
          <w:rFonts w:ascii="Times New Roman" w:hAnsi="Times New Roman"/>
          <w:sz w:val="28"/>
          <w:szCs w:val="28"/>
          <w:lang w:val="be-BY" w:eastAsia="ru-RU"/>
        </w:rPr>
        <w:t xml:space="preserve">Интервалы устойчивости оптимальных двойственных переменных, рассчитываемых по каждой переменной в отдельности при неизменности остальных, ограниченность такого приема расчета интервалов для экономических выводов; </w:t>
      </w:r>
    </w:p>
    <w:p w:rsidR="00A71A9A" w:rsidRPr="00B054E1" w:rsidRDefault="00A71A9A" w:rsidP="00A71A9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val="be-BY" w:eastAsia="ru-RU"/>
        </w:rPr>
      </w:pPr>
      <w:r w:rsidRPr="00B054E1">
        <w:rPr>
          <w:rFonts w:ascii="Times New Roman" w:hAnsi="Times New Roman"/>
          <w:sz w:val="28"/>
          <w:szCs w:val="28"/>
          <w:lang w:val="be-BY" w:eastAsia="ru-RU"/>
        </w:rPr>
        <w:t xml:space="preserve">Установление устойчивости оптимальных двойственных переменных при одновременном изменении потребляемых ресурсов; построение фундаментального набора решений, позволяющего аналитически обозреть бесконечный набор одновременного изменения ресурсов, при которых оптимальные двойственные оценки неизменны. </w:t>
      </w:r>
    </w:p>
    <w:p w:rsidR="00A71A9A" w:rsidRPr="00B054E1" w:rsidRDefault="00A71A9A" w:rsidP="00A71A9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val="be-BY" w:eastAsia="ru-RU"/>
        </w:rPr>
      </w:pPr>
      <w:r w:rsidRPr="00B054E1">
        <w:rPr>
          <w:rFonts w:ascii="Times New Roman" w:hAnsi="Times New Roman"/>
          <w:sz w:val="28"/>
          <w:szCs w:val="28"/>
          <w:lang w:val="be-BY" w:eastAsia="ru-RU"/>
        </w:rPr>
        <w:t>Использование оптимальных двойственных оценок при одновременном изменении потребляемых ресурсов в качестве показателей эффективности управления ими (сценарии управления производственным потреблением ресурсов).</w:t>
      </w:r>
    </w:p>
    <w:p w:rsidR="00A71A9A" w:rsidRPr="00B054E1" w:rsidRDefault="00A71A9A" w:rsidP="00A71A9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val="be-BY" w:eastAsia="ru-RU"/>
        </w:rPr>
      </w:pPr>
      <w:r w:rsidRPr="00B054E1">
        <w:rPr>
          <w:rFonts w:ascii="Times New Roman" w:hAnsi="Times New Roman"/>
          <w:sz w:val="28"/>
          <w:szCs w:val="28"/>
          <w:lang w:val="be-BY" w:eastAsia="ru-RU"/>
        </w:rPr>
        <w:t xml:space="preserve">Постановка задач композиции и декомпозиции объектов и показателей в структурировании процессов разработки управленческих решений. </w:t>
      </w:r>
    </w:p>
    <w:p w:rsidR="00A71A9A" w:rsidRPr="00B054E1" w:rsidRDefault="00A71A9A" w:rsidP="00A71A9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val="be-BY" w:eastAsia="ru-RU"/>
        </w:rPr>
      </w:pPr>
      <w:r w:rsidRPr="00B054E1">
        <w:rPr>
          <w:rFonts w:ascii="Times New Roman" w:hAnsi="Times New Roman"/>
          <w:sz w:val="28"/>
          <w:szCs w:val="28"/>
          <w:lang w:val="be-BY" w:eastAsia="ru-RU"/>
        </w:rPr>
        <w:t xml:space="preserve">Метод попарных сравнений признаков при установлении их значимости или приоритетности принятия решений. </w:t>
      </w:r>
    </w:p>
    <w:p w:rsidR="00A71A9A" w:rsidRPr="00B054E1" w:rsidRDefault="00A71A9A" w:rsidP="00A71A9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val="be-BY" w:eastAsia="ru-RU"/>
        </w:rPr>
      </w:pPr>
      <w:r w:rsidRPr="00B054E1">
        <w:rPr>
          <w:rFonts w:ascii="Times New Roman" w:hAnsi="Times New Roman"/>
          <w:sz w:val="28"/>
          <w:szCs w:val="28"/>
          <w:lang w:val="be-BY" w:eastAsia="ru-RU"/>
        </w:rPr>
        <w:t xml:space="preserve">Статистические методы попарного сравнительного анализа признаков, предназначенные для определения их весомости в рамках данного набора (данной системы) признаков. </w:t>
      </w:r>
    </w:p>
    <w:p w:rsidR="00A71A9A" w:rsidRPr="00B054E1" w:rsidRDefault="00A71A9A" w:rsidP="00A71A9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val="be-BY" w:eastAsia="ru-RU"/>
        </w:rPr>
      </w:pPr>
      <w:r w:rsidRPr="00B054E1">
        <w:rPr>
          <w:rFonts w:ascii="Times New Roman" w:hAnsi="Times New Roman"/>
          <w:sz w:val="28"/>
          <w:szCs w:val="28"/>
          <w:lang w:val="be-BY" w:eastAsia="ru-RU"/>
        </w:rPr>
        <w:t xml:space="preserve">Метод анализа иерархии Саати. </w:t>
      </w:r>
    </w:p>
    <w:p w:rsidR="00A71A9A" w:rsidRPr="00B054E1" w:rsidRDefault="00A71A9A" w:rsidP="00A71A9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val="be-BY" w:eastAsia="ru-RU"/>
        </w:rPr>
      </w:pPr>
      <w:r w:rsidRPr="00B054E1">
        <w:rPr>
          <w:rFonts w:ascii="Times New Roman" w:hAnsi="Times New Roman"/>
          <w:sz w:val="28"/>
          <w:szCs w:val="28"/>
          <w:lang w:val="be-BY" w:eastAsia="ru-RU"/>
        </w:rPr>
        <w:t>Использование методов линейной алгебры для установления основных количественных характеристик приоритетности признаков в иерархической их структуре</w:t>
      </w:r>
    </w:p>
    <w:p w:rsidR="00F60BE6" w:rsidRPr="00A71A9A" w:rsidRDefault="00F60BE6">
      <w:pPr>
        <w:rPr>
          <w:lang w:val="be-BY"/>
        </w:rPr>
      </w:pPr>
      <w:bookmarkStart w:id="0" w:name="_GoBack"/>
      <w:bookmarkEnd w:id="0"/>
    </w:p>
    <w:sectPr w:rsidR="00F60BE6" w:rsidRPr="00A7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63A5"/>
    <w:multiLevelType w:val="hybridMultilevel"/>
    <w:tmpl w:val="3FF61E88"/>
    <w:lvl w:ilvl="0" w:tplc="5D32A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9A"/>
    <w:rsid w:val="005F5482"/>
    <w:rsid w:val="008F5604"/>
    <w:rsid w:val="00A71A9A"/>
    <w:rsid w:val="00F6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D38BA-0932-497C-97E5-429D8A85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A9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1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k213a</dc:creator>
  <cp:keywords/>
  <dc:description/>
  <cp:lastModifiedBy>k213a</cp:lastModifiedBy>
  <cp:revision>1</cp:revision>
  <dcterms:created xsi:type="dcterms:W3CDTF">2022-02-12T08:08:00Z</dcterms:created>
  <dcterms:modified xsi:type="dcterms:W3CDTF">2022-02-12T08:09:00Z</dcterms:modified>
</cp:coreProperties>
</file>