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2808"/>
        <w:gridCol w:w="540"/>
        <w:gridCol w:w="6258"/>
      </w:tblGrid>
      <w:tr w:rsidR="006A5210" w:rsidRPr="00D076DB" w:rsidTr="006A5210">
        <w:tc>
          <w:tcPr>
            <w:tcW w:w="2808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258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5210" w:rsidRPr="00D076DB" w:rsidTr="006A5210">
        <w:tc>
          <w:tcPr>
            <w:tcW w:w="2808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258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к.э.н., доц. Якубенко Г. А.</w:t>
            </w:r>
          </w:p>
        </w:tc>
      </w:tr>
      <w:tr w:rsidR="006A5210" w:rsidRPr="00D076DB" w:rsidTr="006A5210">
        <w:tc>
          <w:tcPr>
            <w:tcW w:w="2808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258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Экзамен (устно)</w:t>
            </w:r>
          </w:p>
        </w:tc>
      </w:tr>
      <w:tr w:rsidR="006A5210" w:rsidRPr="00D076DB" w:rsidTr="006A5210">
        <w:trPr>
          <w:trHeight w:val="299"/>
        </w:trPr>
        <w:tc>
          <w:tcPr>
            <w:tcW w:w="2808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258" w:type="dxa"/>
            <w:shd w:val="clear" w:color="auto" w:fill="auto"/>
          </w:tcPr>
          <w:p w:rsidR="006A5210" w:rsidRPr="006A5210" w:rsidRDefault="00550D2A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-3, </w:t>
            </w:r>
            <w:bookmarkStart w:id="0" w:name="_GoBack"/>
            <w:bookmarkEnd w:id="0"/>
            <w:r w:rsidR="006A5210" w:rsidRPr="006A5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6A5210" w:rsidRPr="006A5210">
              <w:rPr>
                <w:rFonts w:ascii="Times New Roman" w:hAnsi="Times New Roman" w:cs="Times New Roman"/>
                <w:sz w:val="28"/>
                <w:szCs w:val="28"/>
              </w:rPr>
              <w:t>с-3з</w:t>
            </w:r>
          </w:p>
        </w:tc>
      </w:tr>
      <w:tr w:rsidR="006A5210" w:rsidRPr="00D076DB" w:rsidTr="006A5210">
        <w:trPr>
          <w:trHeight w:val="170"/>
        </w:trPr>
        <w:tc>
          <w:tcPr>
            <w:tcW w:w="2808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258" w:type="dxa"/>
            <w:shd w:val="clear" w:color="auto" w:fill="auto"/>
          </w:tcPr>
          <w:p w:rsidR="006A5210" w:rsidRPr="006A5210" w:rsidRDefault="006A5210" w:rsidP="006A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A5210" w:rsidRPr="00D076DB" w:rsidTr="006A5210">
        <w:tc>
          <w:tcPr>
            <w:tcW w:w="9606" w:type="dxa"/>
            <w:gridSpan w:val="3"/>
            <w:shd w:val="clear" w:color="auto" w:fill="auto"/>
          </w:tcPr>
          <w:p w:rsidR="006A5210" w:rsidRPr="006A5210" w:rsidRDefault="006A5210" w:rsidP="00A42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на заседании кафедры бухгалтерского учета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proofErr w:type="gramStart"/>
            <w:r w:rsidRPr="006A521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р. 1</w:t>
            </w:r>
            <w:r w:rsidR="00A42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="00A42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428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521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42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5210" w:rsidRPr="00E67B32" w:rsidRDefault="006A5210" w:rsidP="00E67B32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10" w:rsidRPr="00E67B32" w:rsidRDefault="006A5210" w:rsidP="00E67B32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32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A5210" w:rsidRPr="00E67B32" w:rsidRDefault="006A5210" w:rsidP="00E67B32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Понятие налогов, их функции и роль. Виды налогов. Сборы (пошлины), их отличия от налогов.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Правовая конструкция налогов: плательщики налогов, объект, налоговая база, налоговый период, ставка, порядок исчисления и сроки уплаты налогов, льготы по налогам.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Понятие налоговой системы Республики Беларусь, ее структура и принципы формирования.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Понятие, роль налогового права и его место в системе финансового права.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Налоговые правоотношения и их особенности. Субъекты, объекты и содержание налоговых правоотношений.</w:t>
      </w:r>
    </w:p>
    <w:p w:rsidR="00FC54AF" w:rsidRPr="005908E0" w:rsidRDefault="00FC54AF" w:rsidP="00FC54AF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317"/>
          <w:tab w:val="left" w:pos="851"/>
        </w:tabs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5908E0">
        <w:rPr>
          <w:rFonts w:ascii="Times New Roman" w:hAnsi="Times New Roman"/>
          <w:sz w:val="28"/>
          <w:szCs w:val="28"/>
        </w:rPr>
        <w:t>Понятие, виды и формы налогового контроля.</w:t>
      </w:r>
    </w:p>
    <w:p w:rsidR="00FC54AF" w:rsidRPr="005908E0" w:rsidRDefault="00FC54AF" w:rsidP="00FC54AF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317"/>
          <w:tab w:val="left" w:pos="851"/>
        </w:tabs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5908E0">
        <w:rPr>
          <w:rFonts w:ascii="Times New Roman" w:hAnsi="Times New Roman"/>
          <w:sz w:val="28"/>
          <w:szCs w:val="28"/>
        </w:rPr>
        <w:t>Проверка как основная форма налогового контроля.</w:t>
      </w:r>
    </w:p>
    <w:p w:rsidR="00FC54AF" w:rsidRPr="005908E0" w:rsidRDefault="00FC54AF" w:rsidP="00FC54AF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317"/>
          <w:tab w:val="left" w:pos="851"/>
        </w:tabs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5908E0">
        <w:rPr>
          <w:rFonts w:ascii="Times New Roman" w:hAnsi="Times New Roman"/>
          <w:sz w:val="28"/>
          <w:szCs w:val="28"/>
        </w:rPr>
        <w:t>Порядок и сроки обжалования решений налоговых органов, действий (бездействия) их должностных лиц.</w:t>
      </w:r>
    </w:p>
    <w:p w:rsidR="00FC54AF" w:rsidRPr="005908E0" w:rsidRDefault="00FC54AF" w:rsidP="00FC54AF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317"/>
          <w:tab w:val="left" w:pos="851"/>
        </w:tabs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5908E0">
        <w:rPr>
          <w:rFonts w:ascii="Times New Roman" w:hAnsi="Times New Roman"/>
          <w:sz w:val="28"/>
          <w:szCs w:val="28"/>
        </w:rPr>
        <w:t xml:space="preserve">Ответственность за нарушение налогового законодательства. 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налога на добавленную стоимость.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акцизов.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налога на прибыль.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налогообложения доходов иностранных организаций в Республике Беларусь, не осуществляющих деятельность в Республике Беларусь через постоянное представительство.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подоходного налога с физических лиц.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подоходного налога для индивидуальных предпринимателей.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налога на недвижимость.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земельного налога.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налога на недвижимость и земельного налога для физических лиц.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экологического налога.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за добычу (изъятие) природных ресурсов.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оффшорного сбора.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государственной пошлины.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lastRenderedPageBreak/>
        <w:t>Правовое регулирование взимания консульского сбора.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Виды местных налогов и сборов, порядок их установления и введения. Правовое регулирование взимания налога за владение собаками, курортного сбора, сбора с заготовителей.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налога при упрощенной системе налогообложения.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единого налог с индивидуальных предпринимателей и иных физических лиц.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единого налога для производителей сельскохозяйственной продукции.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налога на игорный бизнес.</w:t>
      </w:r>
    </w:p>
    <w:p w:rsidR="00FC54AF" w:rsidRPr="005908E0" w:rsidRDefault="00FC54AF" w:rsidP="00FC54A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>Правовое регулирование взимания налога на доходы от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лотерейной деятельностии </w:t>
      </w:r>
      <w:r w:rsidRPr="00FC54AF">
        <w:rPr>
          <w:rFonts w:ascii="Times New Roman" w:hAnsi="Times New Roman" w:cs="Times New Roman"/>
          <w:sz w:val="28"/>
          <w:szCs w:val="28"/>
        </w:rPr>
        <w:t>налога на доходы от проведения электронных интерактивных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CE9" w:rsidRPr="00FE1CE9" w:rsidRDefault="00FC54AF" w:rsidP="00FE1CE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08E0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>
        <w:rPr>
          <w:rFonts w:ascii="Times New Roman" w:hAnsi="Times New Roman" w:cs="Times New Roman"/>
          <w:sz w:val="28"/>
          <w:szCs w:val="28"/>
        </w:rPr>
        <w:t xml:space="preserve">взимания </w:t>
      </w:r>
      <w:r w:rsidRPr="005908E0">
        <w:rPr>
          <w:rFonts w:ascii="Times New Roman" w:hAnsi="Times New Roman" w:cs="Times New Roman"/>
          <w:sz w:val="28"/>
          <w:szCs w:val="28"/>
        </w:rPr>
        <w:t xml:space="preserve">налога </w:t>
      </w:r>
      <w:r>
        <w:rPr>
          <w:rFonts w:ascii="Times New Roman" w:hAnsi="Times New Roman" w:cs="Times New Roman"/>
          <w:sz w:val="28"/>
          <w:szCs w:val="28"/>
        </w:rPr>
        <w:t>профессиональный доход</w:t>
      </w:r>
      <w:r w:rsidRPr="005908E0">
        <w:rPr>
          <w:rFonts w:ascii="Times New Roman" w:hAnsi="Times New Roman" w:cs="Times New Roman"/>
          <w:sz w:val="28"/>
          <w:szCs w:val="28"/>
        </w:rPr>
        <w:t>.</w:t>
      </w:r>
    </w:p>
    <w:p w:rsidR="00FE1CE9" w:rsidRDefault="00FE1CE9" w:rsidP="00FE1C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E9" w:rsidRDefault="00FE1CE9" w:rsidP="00FE1C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E9" w:rsidRDefault="00FE1CE9" w:rsidP="00FE1C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E9" w:rsidRPr="005908E0" w:rsidRDefault="00FE1CE9" w:rsidP="00FE1C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61" w:rsidRDefault="00A42859"/>
    <w:sectPr w:rsidR="008B3361" w:rsidSect="004C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665E"/>
    <w:multiLevelType w:val="hybridMultilevel"/>
    <w:tmpl w:val="DDD83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4AF"/>
    <w:rsid w:val="004C584A"/>
    <w:rsid w:val="00550D2A"/>
    <w:rsid w:val="006A5210"/>
    <w:rsid w:val="00A42859"/>
    <w:rsid w:val="00C61904"/>
    <w:rsid w:val="00E67B32"/>
    <w:rsid w:val="00EB6914"/>
    <w:rsid w:val="00FC54AF"/>
    <w:rsid w:val="00FE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AF"/>
    <w:rPr>
      <w:rFonts w:ascii="Calibri" w:eastAsia="MS Mincho" w:hAnsi="Calibri" w:cs="Mangal"/>
      <w:szCs w:val="20"/>
      <w:lang w:eastAsia="ja-JP"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54AF"/>
    <w:pPr>
      <w:ind w:left="720"/>
      <w:contextualSpacing/>
    </w:pPr>
    <w:rPr>
      <w:rFonts w:cs="Times New Roman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AF"/>
    <w:rPr>
      <w:rFonts w:ascii="Calibri" w:eastAsia="MS Mincho" w:hAnsi="Calibri" w:cs="Mangal"/>
      <w:szCs w:val="20"/>
      <w:lang w:eastAsia="ja-JP"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C54AF"/>
    <w:pPr>
      <w:ind w:left="720"/>
      <w:contextualSpacing/>
    </w:pPr>
    <w:rPr>
      <w:rFonts w:cs="Times New Roman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BigBen</dc:creator>
  <cp:lastModifiedBy>k415m1</cp:lastModifiedBy>
  <cp:revision>3</cp:revision>
  <dcterms:created xsi:type="dcterms:W3CDTF">2023-09-02T14:17:00Z</dcterms:created>
  <dcterms:modified xsi:type="dcterms:W3CDTF">2023-09-15T08:49:00Z</dcterms:modified>
</cp:coreProperties>
</file>